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162" w:rsidRDefault="005A3162">
      <w:pPr>
        <w:pStyle w:val="Standard"/>
        <w:rPr>
          <w:rFonts w:ascii="Arial" w:hAnsi="Arial" w:cs="Arial"/>
        </w:rPr>
      </w:pPr>
    </w:p>
    <w:p w:rsidR="005A3162" w:rsidRDefault="00605B38">
      <w:pPr>
        <w:pStyle w:val="Standard"/>
        <w:pBdr>
          <w:top w:val="single" w:sz="4" w:space="17" w:color="00000A"/>
          <w:left w:val="single" w:sz="4" w:space="4" w:color="00000A"/>
          <w:bottom w:val="single" w:sz="4" w:space="13" w:color="00000A"/>
          <w:right w:val="single" w:sz="4" w:space="4" w:color="00000A"/>
        </w:pBdr>
        <w:spacing w:before="200" w:after="200"/>
        <w:jc w:val="center"/>
      </w:pPr>
      <w:r>
        <w:rPr>
          <w:rFonts w:ascii="Arial" w:eastAsia="Calibri" w:hAnsi="Arial" w:cs="Arial"/>
          <w:b/>
          <w:bCs/>
          <w:sz w:val="40"/>
          <w:szCs w:val="40"/>
          <w:lang w:eastAsia="en-US"/>
        </w:rPr>
        <w:t>DIPLÔME DE COMPTABILITÉ ET DE GESTION</w:t>
      </w:r>
    </w:p>
    <w:p w:rsidR="005A3162" w:rsidRDefault="005A3162">
      <w:pPr>
        <w:pStyle w:val="Standard"/>
        <w:rPr>
          <w:rFonts w:ascii="Arial" w:hAnsi="Arial" w:cs="Arial"/>
          <w:sz w:val="28"/>
          <w:szCs w:val="28"/>
        </w:rPr>
      </w:pPr>
    </w:p>
    <w:p w:rsidR="005A3162" w:rsidRDefault="005A3162">
      <w:pPr>
        <w:pStyle w:val="Standard"/>
        <w:ind w:firstLine="567"/>
        <w:rPr>
          <w:b/>
          <w:bCs/>
          <w:sz w:val="20"/>
          <w:szCs w:val="20"/>
        </w:rPr>
      </w:pPr>
    </w:p>
    <w:p w:rsidR="005A3162" w:rsidRDefault="005A3162">
      <w:pPr>
        <w:pStyle w:val="Standard"/>
        <w:ind w:firstLine="567"/>
        <w:rPr>
          <w:b/>
          <w:bCs/>
          <w:sz w:val="20"/>
          <w:szCs w:val="20"/>
        </w:rPr>
      </w:pPr>
    </w:p>
    <w:p w:rsidR="005A3162" w:rsidRDefault="005A3162">
      <w:pPr>
        <w:pStyle w:val="Standard"/>
        <w:ind w:firstLine="567"/>
        <w:rPr>
          <w:b/>
          <w:bCs/>
          <w:sz w:val="20"/>
          <w:szCs w:val="20"/>
        </w:rPr>
      </w:pPr>
    </w:p>
    <w:p w:rsidR="005A3162" w:rsidRDefault="005A3162">
      <w:pPr>
        <w:pStyle w:val="Standard"/>
        <w:ind w:firstLine="567"/>
        <w:rPr>
          <w:b/>
          <w:bCs/>
          <w:sz w:val="20"/>
          <w:szCs w:val="20"/>
        </w:rPr>
      </w:pPr>
    </w:p>
    <w:p w:rsidR="005A3162" w:rsidRDefault="005A3162">
      <w:pPr>
        <w:pStyle w:val="Standard"/>
        <w:ind w:firstLine="567"/>
        <w:rPr>
          <w:b/>
          <w:bCs/>
          <w:sz w:val="20"/>
          <w:szCs w:val="20"/>
        </w:rPr>
      </w:pPr>
    </w:p>
    <w:p w:rsidR="005A3162" w:rsidRDefault="005A3162">
      <w:pPr>
        <w:pStyle w:val="Standard"/>
        <w:ind w:firstLine="567"/>
        <w:rPr>
          <w:b/>
          <w:bCs/>
          <w:sz w:val="20"/>
          <w:szCs w:val="20"/>
        </w:rPr>
      </w:pPr>
    </w:p>
    <w:p w:rsidR="005A3162" w:rsidRDefault="00605B38">
      <w:pPr>
        <w:pStyle w:val="Standard"/>
        <w:ind w:firstLine="567"/>
        <w:jc w:val="center"/>
      </w:pPr>
      <w:r>
        <w:rPr>
          <w:rFonts w:ascii="Arial" w:hAnsi="Arial" w:cs="Arial"/>
          <w:b/>
          <w:sz w:val="40"/>
          <w:szCs w:val="40"/>
        </w:rPr>
        <w:t>UE 6 – FINANCE D’ENTREPRISE</w:t>
      </w:r>
    </w:p>
    <w:p w:rsidR="005A3162" w:rsidRDefault="005A3162">
      <w:pPr>
        <w:pStyle w:val="Standard"/>
        <w:jc w:val="center"/>
      </w:pPr>
    </w:p>
    <w:p w:rsidR="005A3162" w:rsidRDefault="005A3162">
      <w:pPr>
        <w:pStyle w:val="Standard"/>
        <w:jc w:val="center"/>
      </w:pPr>
    </w:p>
    <w:p w:rsidR="005A3162" w:rsidRDefault="005A3162">
      <w:pPr>
        <w:pStyle w:val="Standard"/>
        <w:jc w:val="center"/>
      </w:pPr>
    </w:p>
    <w:p w:rsidR="005A3162" w:rsidRDefault="00605B38">
      <w:pPr>
        <w:pStyle w:val="Titre"/>
      </w:pPr>
      <w:r>
        <w:rPr>
          <w:rFonts w:ascii="Arial" w:hAnsi="Arial" w:cs="Arial"/>
          <w:caps/>
          <w:sz w:val="36"/>
          <w:szCs w:val="36"/>
        </w:rPr>
        <w:t>SESSION 2021</w:t>
      </w:r>
    </w:p>
    <w:p w:rsidR="005A3162" w:rsidRDefault="005A3162">
      <w:pPr>
        <w:pStyle w:val="Titre"/>
        <w:rPr>
          <w:rFonts w:ascii="Arial" w:hAnsi="Arial" w:cs="Arial"/>
          <w:caps/>
          <w:sz w:val="24"/>
          <w:szCs w:val="24"/>
        </w:rPr>
      </w:pPr>
    </w:p>
    <w:p w:rsidR="005A3162" w:rsidRDefault="005A3162">
      <w:pPr>
        <w:pStyle w:val="Titre"/>
        <w:rPr>
          <w:rFonts w:ascii="Arial" w:hAnsi="Arial" w:cs="Arial"/>
          <w:caps/>
          <w:sz w:val="24"/>
          <w:szCs w:val="24"/>
        </w:rPr>
      </w:pPr>
    </w:p>
    <w:p w:rsidR="005A3162" w:rsidRDefault="005A3162">
      <w:pPr>
        <w:pStyle w:val="Standard"/>
        <w:jc w:val="center"/>
        <w:rPr>
          <w:rFonts w:ascii="Arial" w:hAnsi="Arial" w:cs="Arial"/>
          <w:szCs w:val="24"/>
        </w:rPr>
      </w:pPr>
    </w:p>
    <w:p w:rsidR="005A3162" w:rsidRDefault="005A3162">
      <w:pPr>
        <w:pStyle w:val="Standard"/>
        <w:jc w:val="center"/>
        <w:rPr>
          <w:rFonts w:ascii="Arial" w:hAnsi="Arial" w:cs="Arial"/>
          <w:szCs w:val="24"/>
        </w:rPr>
      </w:pPr>
    </w:p>
    <w:p w:rsidR="005A3162" w:rsidRDefault="005A3162">
      <w:pPr>
        <w:pStyle w:val="Standard"/>
        <w:spacing w:line="254" w:lineRule="auto"/>
        <w:jc w:val="center"/>
        <w:rPr>
          <w:rFonts w:ascii="Arial" w:hAnsi="Arial" w:cs="Arial"/>
          <w:szCs w:val="24"/>
        </w:rPr>
      </w:pPr>
    </w:p>
    <w:p w:rsidR="005A3162" w:rsidRDefault="00605B38">
      <w:pPr>
        <w:pStyle w:val="Titre3"/>
      </w:pPr>
      <w:r>
        <w:rPr>
          <w:rFonts w:ascii="Arial" w:hAnsi="Arial" w:cs="Arial"/>
          <w:sz w:val="28"/>
          <w:szCs w:val="28"/>
        </w:rPr>
        <w:t>Durée de l’épreuve : 3 heures     -     Coefficient : 1</w:t>
      </w:r>
    </w:p>
    <w:p w:rsidR="005A3162" w:rsidRDefault="005A3162">
      <w:pPr>
        <w:pStyle w:val="Standard"/>
        <w:shd w:val="clear" w:color="auto" w:fill="FFFFFF"/>
      </w:pPr>
    </w:p>
    <w:p w:rsidR="005A3162" w:rsidRDefault="005A3162">
      <w:pPr>
        <w:pStyle w:val="Standard"/>
        <w:shd w:val="clear" w:color="auto" w:fill="FFFFFF"/>
      </w:pPr>
    </w:p>
    <w:p w:rsidR="005A3162" w:rsidRDefault="005A3162">
      <w:pPr>
        <w:pStyle w:val="Standard"/>
        <w:shd w:val="clear" w:color="auto" w:fill="FFFFFF"/>
      </w:pPr>
    </w:p>
    <w:p w:rsidR="005A3162" w:rsidRDefault="005A3162">
      <w:pPr>
        <w:pStyle w:val="Standard"/>
        <w:shd w:val="clear" w:color="auto" w:fill="FFFFFF"/>
      </w:pPr>
    </w:p>
    <w:p w:rsidR="005A3162" w:rsidRDefault="005A3162">
      <w:pPr>
        <w:pStyle w:val="Standard"/>
        <w:shd w:val="clear" w:color="auto" w:fill="FFFFFF"/>
      </w:pPr>
    </w:p>
    <w:p w:rsidR="005A3162" w:rsidRDefault="005A3162">
      <w:pPr>
        <w:pStyle w:val="Standard"/>
        <w:ind w:left="284"/>
        <w:rPr>
          <w:rFonts w:ascii="Arial" w:hAnsi="Arial" w:cs="Arial"/>
          <w:sz w:val="20"/>
          <w:szCs w:val="20"/>
        </w:rPr>
      </w:pPr>
    </w:p>
    <w:p w:rsidR="005A3162" w:rsidRDefault="005A3162">
      <w:pPr>
        <w:pStyle w:val="Standard"/>
        <w:ind w:left="284"/>
        <w:rPr>
          <w:rFonts w:ascii="Arial" w:hAnsi="Arial" w:cs="Arial"/>
          <w:sz w:val="20"/>
          <w:szCs w:val="20"/>
        </w:rPr>
      </w:pPr>
    </w:p>
    <w:p w:rsidR="005A3162" w:rsidRDefault="005A3162">
      <w:pPr>
        <w:pStyle w:val="Standard"/>
        <w:pBdr>
          <w:top w:val="single" w:sz="36" w:space="1" w:color="00000A"/>
          <w:left w:val="single" w:sz="36" w:space="4" w:color="00000A"/>
          <w:bottom w:val="single" w:sz="36" w:space="1" w:color="00000A"/>
          <w:right w:val="single" w:sz="36" w:space="4" w:color="00000A"/>
        </w:pBdr>
        <w:jc w:val="center"/>
        <w:rPr>
          <w:rFonts w:ascii="Arial" w:hAnsi="Arial" w:cs="Arial"/>
          <w:b/>
          <w:bCs/>
          <w:color w:val="000000"/>
          <w:sz w:val="22"/>
        </w:rPr>
      </w:pPr>
    </w:p>
    <w:p w:rsidR="005A3162" w:rsidRDefault="00605B38">
      <w:pPr>
        <w:pStyle w:val="Standard"/>
        <w:pBdr>
          <w:top w:val="single" w:sz="36" w:space="1" w:color="00000A"/>
          <w:left w:val="single" w:sz="36" w:space="4" w:color="00000A"/>
          <w:bottom w:val="single" w:sz="36" w:space="1" w:color="00000A"/>
          <w:right w:val="single" w:sz="36" w:space="4" w:color="00000A"/>
        </w:pBdr>
        <w:jc w:val="center"/>
      </w:pPr>
      <w:r>
        <w:rPr>
          <w:rFonts w:ascii="Arial" w:hAnsi="Arial" w:cs="Arial"/>
          <w:b/>
          <w:bCs/>
          <w:color w:val="000000"/>
          <w:sz w:val="22"/>
        </w:rPr>
        <w:t>IMPORTANT :</w:t>
      </w:r>
    </w:p>
    <w:p w:rsidR="005A3162" w:rsidRDefault="005A3162">
      <w:pPr>
        <w:pStyle w:val="Standard"/>
        <w:pBdr>
          <w:top w:val="single" w:sz="36" w:space="1" w:color="00000A"/>
          <w:left w:val="single" w:sz="36" w:space="4" w:color="00000A"/>
          <w:bottom w:val="single" w:sz="36" w:space="1" w:color="00000A"/>
          <w:right w:val="single" w:sz="36" w:space="4" w:color="00000A"/>
        </w:pBdr>
        <w:jc w:val="center"/>
        <w:rPr>
          <w:rFonts w:ascii="Arial" w:hAnsi="Arial" w:cs="Arial"/>
          <w:b/>
          <w:bCs/>
          <w:color w:val="000000"/>
          <w:sz w:val="22"/>
        </w:rPr>
      </w:pPr>
    </w:p>
    <w:p w:rsidR="005A3162" w:rsidRDefault="00605B38">
      <w:pPr>
        <w:pStyle w:val="Standard"/>
        <w:pBdr>
          <w:top w:val="single" w:sz="36" w:space="1" w:color="00000A"/>
          <w:left w:val="single" w:sz="36" w:space="4" w:color="00000A"/>
          <w:bottom w:val="single" w:sz="36" w:space="1" w:color="00000A"/>
          <w:right w:val="single" w:sz="36" w:space="4" w:color="00000A"/>
        </w:pBdr>
        <w:jc w:val="center"/>
      </w:pPr>
      <w:r>
        <w:rPr>
          <w:rFonts w:ascii="Arial" w:hAnsi="Arial" w:cs="Arial"/>
          <w:b/>
          <w:bCs/>
          <w:color w:val="000000"/>
          <w:sz w:val="22"/>
        </w:rPr>
        <w:t>LES DOSSIERS 1 ET 2 SONT À TRAITER OBLIGATOIREMENT.</w:t>
      </w:r>
    </w:p>
    <w:p w:rsidR="005A3162" w:rsidRDefault="005A3162">
      <w:pPr>
        <w:pStyle w:val="Standard"/>
        <w:pBdr>
          <w:top w:val="single" w:sz="36" w:space="1" w:color="00000A"/>
          <w:left w:val="single" w:sz="36" w:space="4" w:color="00000A"/>
          <w:bottom w:val="single" w:sz="36" w:space="1" w:color="00000A"/>
          <w:right w:val="single" w:sz="36" w:space="4" w:color="00000A"/>
        </w:pBdr>
        <w:jc w:val="center"/>
        <w:rPr>
          <w:rFonts w:ascii="Arial" w:hAnsi="Arial" w:cs="Arial"/>
          <w:b/>
          <w:bCs/>
          <w:color w:val="000000"/>
          <w:sz w:val="22"/>
        </w:rPr>
      </w:pPr>
    </w:p>
    <w:p w:rsidR="005A3162" w:rsidRDefault="00605B38">
      <w:pPr>
        <w:pStyle w:val="Standard"/>
        <w:pBdr>
          <w:top w:val="single" w:sz="36" w:space="1" w:color="00000A"/>
          <w:left w:val="single" w:sz="36" w:space="4" w:color="00000A"/>
          <w:bottom w:val="single" w:sz="36" w:space="1" w:color="00000A"/>
          <w:right w:val="single" w:sz="36" w:space="4" w:color="00000A"/>
        </w:pBdr>
        <w:jc w:val="center"/>
      </w:pPr>
      <w:r>
        <w:rPr>
          <w:rFonts w:ascii="Arial" w:hAnsi="Arial" w:cs="Arial"/>
          <w:b/>
          <w:bCs/>
          <w:color w:val="000000"/>
          <w:sz w:val="22"/>
        </w:rPr>
        <w:t>VOUS CHOISISSEZ DE TRAITER L’UN DES DEUX DOSSIERS 3 OU 4 AU CHOIX</w:t>
      </w:r>
    </w:p>
    <w:p w:rsidR="005A3162" w:rsidRDefault="005A3162">
      <w:pPr>
        <w:pStyle w:val="Standard"/>
        <w:pBdr>
          <w:top w:val="single" w:sz="36" w:space="1" w:color="00000A"/>
          <w:left w:val="single" w:sz="36" w:space="4" w:color="00000A"/>
          <w:bottom w:val="single" w:sz="36" w:space="1" w:color="00000A"/>
          <w:right w:val="single" w:sz="36" w:space="4" w:color="00000A"/>
        </w:pBdr>
        <w:jc w:val="center"/>
        <w:rPr>
          <w:rFonts w:ascii="Arial" w:hAnsi="Arial" w:cs="Arial"/>
          <w:b/>
          <w:bCs/>
          <w:color w:val="000000"/>
          <w:sz w:val="22"/>
        </w:rPr>
      </w:pPr>
    </w:p>
    <w:p w:rsidR="005A3162" w:rsidRDefault="00605B38">
      <w:pPr>
        <w:pStyle w:val="Standard"/>
        <w:pBdr>
          <w:top w:val="single" w:sz="36" w:space="1" w:color="00000A"/>
          <w:left w:val="single" w:sz="36" w:space="4" w:color="00000A"/>
          <w:bottom w:val="single" w:sz="36" w:space="1" w:color="00000A"/>
          <w:right w:val="single" w:sz="36" w:space="4" w:color="00000A"/>
        </w:pBdr>
        <w:jc w:val="center"/>
      </w:pPr>
      <w:r>
        <w:rPr>
          <w:rFonts w:ascii="Arial" w:hAnsi="Arial" w:cs="Arial"/>
          <w:b/>
          <w:bCs/>
          <w:color w:val="000000"/>
          <w:sz w:val="22"/>
        </w:rPr>
        <w:t xml:space="preserve">Ainsi, </w:t>
      </w:r>
      <w:r>
        <w:rPr>
          <w:rFonts w:ascii="Arial" w:hAnsi="Arial" w:cs="Arial"/>
          <w:b/>
          <w:bCs/>
          <w:color w:val="000000"/>
          <w:sz w:val="22"/>
          <w:u w:val="single"/>
        </w:rPr>
        <w:t>vous traiterez soit le dossier 3, soit le dossier 4</w:t>
      </w:r>
    </w:p>
    <w:p w:rsidR="005A3162" w:rsidRDefault="005A3162">
      <w:pPr>
        <w:pStyle w:val="Standard"/>
        <w:pBdr>
          <w:top w:val="single" w:sz="36" w:space="1" w:color="00000A"/>
          <w:left w:val="single" w:sz="36" w:space="4" w:color="00000A"/>
          <w:bottom w:val="single" w:sz="36" w:space="1" w:color="00000A"/>
          <w:right w:val="single" w:sz="36" w:space="4" w:color="00000A"/>
        </w:pBdr>
        <w:jc w:val="center"/>
        <w:rPr>
          <w:rFonts w:ascii="Arial" w:hAnsi="Arial" w:cs="Arial"/>
          <w:b/>
          <w:bCs/>
          <w:color w:val="000000"/>
          <w:sz w:val="22"/>
        </w:rPr>
      </w:pPr>
    </w:p>
    <w:p w:rsidR="005A3162" w:rsidRDefault="005A3162">
      <w:pPr>
        <w:pStyle w:val="Standard"/>
        <w:pBdr>
          <w:top w:val="single" w:sz="36" w:space="1" w:color="00000A"/>
          <w:left w:val="single" w:sz="36" w:space="4" w:color="00000A"/>
          <w:bottom w:val="single" w:sz="36" w:space="1" w:color="00000A"/>
          <w:right w:val="single" w:sz="36" w:space="4" w:color="00000A"/>
        </w:pBdr>
        <w:jc w:val="center"/>
        <w:rPr>
          <w:rFonts w:ascii="Arial" w:hAnsi="Arial" w:cs="Arial"/>
          <w:b/>
          <w:bCs/>
          <w:color w:val="000000"/>
          <w:sz w:val="22"/>
        </w:rPr>
      </w:pPr>
    </w:p>
    <w:p w:rsidR="005A3162" w:rsidRDefault="005A3162">
      <w:pPr>
        <w:pStyle w:val="Standard"/>
        <w:shd w:val="clear" w:color="auto" w:fill="FFFFFF"/>
        <w:rPr>
          <w:b/>
          <w:bCs/>
          <w:color w:val="000000"/>
          <w:spacing w:val="-5"/>
          <w:sz w:val="10"/>
          <w:szCs w:val="10"/>
        </w:rPr>
      </w:pPr>
    </w:p>
    <w:p w:rsidR="005A3162" w:rsidRDefault="00605B38">
      <w:pPr>
        <w:pStyle w:val="Standard"/>
        <w:pageBreakBefore/>
        <w:pBdr>
          <w:bottom w:val="single" w:sz="6" w:space="1" w:color="00000A"/>
        </w:pBdr>
        <w:tabs>
          <w:tab w:val="left" w:pos="8340"/>
        </w:tabs>
        <w:jc w:val="center"/>
      </w:pPr>
      <w:r>
        <w:rPr>
          <w:rFonts w:ascii="Arial" w:hAnsi="Arial" w:cs="Arial"/>
          <w:b/>
          <w:sz w:val="28"/>
          <w:szCs w:val="28"/>
        </w:rPr>
        <w:lastRenderedPageBreak/>
        <w:t>UE 6 – FINANCE D'ENTREPRISE</w:t>
      </w:r>
    </w:p>
    <w:p w:rsidR="005A3162" w:rsidRDefault="00605B38">
      <w:pPr>
        <w:pStyle w:val="Standard"/>
        <w:pBdr>
          <w:bottom w:val="single" w:sz="6" w:space="1" w:color="00000A"/>
        </w:pBdr>
        <w:tabs>
          <w:tab w:val="left" w:pos="8340"/>
        </w:tabs>
        <w:spacing w:before="60"/>
        <w:jc w:val="center"/>
      </w:pPr>
      <w:r>
        <w:rPr>
          <w:rFonts w:ascii="Arial" w:hAnsi="Arial" w:cs="Arial"/>
          <w:b/>
          <w:szCs w:val="24"/>
        </w:rPr>
        <w:t>Durée de l’épreuve : 3 heures     -     coefficient : 1</w:t>
      </w:r>
    </w:p>
    <w:p w:rsidR="005A3162" w:rsidRPr="00605B38" w:rsidRDefault="00605B38">
      <w:pPr>
        <w:pStyle w:val="Titre"/>
        <w:jc w:val="both"/>
        <w:rPr>
          <w:b w:val="0"/>
        </w:rPr>
      </w:pPr>
      <w:r w:rsidRPr="00605B38">
        <w:rPr>
          <w:rFonts w:ascii="Arial" w:hAnsi="Arial" w:cs="Arial"/>
          <w:b w:val="0"/>
          <w:sz w:val="22"/>
          <w:szCs w:val="22"/>
        </w:rPr>
        <w:t>Document autorisé :</w:t>
      </w:r>
    </w:p>
    <w:p w:rsidR="005A3162" w:rsidRDefault="00605B38">
      <w:pPr>
        <w:pStyle w:val="Titre"/>
        <w:jc w:val="both"/>
      </w:pPr>
      <w:r>
        <w:rPr>
          <w:rFonts w:ascii="Arial" w:hAnsi="Arial" w:cs="Arial"/>
          <w:sz w:val="22"/>
          <w:szCs w:val="22"/>
        </w:rPr>
        <w:t>Aucun.</w:t>
      </w:r>
    </w:p>
    <w:p w:rsidR="005A3162" w:rsidRDefault="005A3162">
      <w:pPr>
        <w:pStyle w:val="Titre"/>
        <w:jc w:val="both"/>
        <w:rPr>
          <w:rFonts w:ascii="Arial" w:hAnsi="Arial" w:cs="Arial"/>
          <w:sz w:val="10"/>
          <w:szCs w:val="10"/>
        </w:rPr>
      </w:pPr>
    </w:p>
    <w:p w:rsidR="005A3162" w:rsidRPr="00605B38" w:rsidRDefault="00605B38">
      <w:pPr>
        <w:pStyle w:val="Titre"/>
        <w:jc w:val="both"/>
        <w:rPr>
          <w:b w:val="0"/>
        </w:rPr>
      </w:pPr>
      <w:r w:rsidRPr="00605B38">
        <w:rPr>
          <w:rFonts w:ascii="Arial" w:hAnsi="Arial" w:cs="Arial"/>
          <w:b w:val="0"/>
          <w:sz w:val="22"/>
          <w:szCs w:val="22"/>
        </w:rPr>
        <w:t>Matériel autorisé :</w:t>
      </w:r>
    </w:p>
    <w:p w:rsidR="005A3162" w:rsidRPr="00605B38" w:rsidRDefault="00605B38" w:rsidP="00605B38">
      <w:pPr>
        <w:pStyle w:val="Titre3"/>
        <w:numPr>
          <w:ilvl w:val="0"/>
          <w:numId w:val="22"/>
        </w:numPr>
        <w:spacing w:after="40" w:line="240" w:lineRule="auto"/>
        <w:ind w:left="284" w:hanging="284"/>
        <w:jc w:val="both"/>
      </w:pPr>
      <w:proofErr w:type="gramStart"/>
      <w:r w:rsidRPr="00605B38">
        <w:rPr>
          <w:rFonts w:ascii="Arial" w:hAnsi="Arial" w:cs="Arial"/>
          <w:sz w:val="22"/>
          <w:szCs w:val="22"/>
        </w:rPr>
        <w:t>l’usage</w:t>
      </w:r>
      <w:proofErr w:type="gramEnd"/>
      <w:r w:rsidRPr="00605B38">
        <w:rPr>
          <w:rFonts w:ascii="Arial" w:hAnsi="Arial" w:cs="Arial"/>
          <w:sz w:val="22"/>
          <w:szCs w:val="22"/>
        </w:rPr>
        <w:t xml:space="preserve"> de la calculatrice avec mode examen actif est autorisé.</w:t>
      </w:r>
    </w:p>
    <w:p w:rsidR="005A3162" w:rsidRPr="00605B38" w:rsidRDefault="00605B38" w:rsidP="00605B38">
      <w:pPr>
        <w:pStyle w:val="Standard"/>
        <w:numPr>
          <w:ilvl w:val="0"/>
          <w:numId w:val="22"/>
        </w:numPr>
        <w:tabs>
          <w:tab w:val="left" w:pos="284"/>
        </w:tabs>
        <w:ind w:left="0" w:firstLine="0"/>
        <w:rPr>
          <w:b/>
        </w:rPr>
      </w:pPr>
      <w:r w:rsidRPr="00605B38">
        <w:rPr>
          <w:rFonts w:ascii="Arial" w:hAnsi="Arial" w:cs="Arial"/>
          <w:b/>
          <w:sz w:val="22"/>
        </w:rPr>
        <w:t>l’usage de la calculatrice sans mémoire, type « collège », est autorisé.</w:t>
      </w:r>
    </w:p>
    <w:p w:rsidR="005A3162" w:rsidRPr="00605B38" w:rsidRDefault="005A3162" w:rsidP="00605B38">
      <w:pPr>
        <w:pStyle w:val="Titre"/>
        <w:tabs>
          <w:tab w:val="left" w:pos="284"/>
        </w:tabs>
        <w:jc w:val="both"/>
        <w:rPr>
          <w:rFonts w:ascii="Arial" w:hAnsi="Arial" w:cs="Arial"/>
          <w:b w:val="0"/>
          <w:sz w:val="22"/>
          <w:szCs w:val="22"/>
        </w:rPr>
      </w:pPr>
    </w:p>
    <w:p w:rsidR="005A3162" w:rsidRDefault="00605B38" w:rsidP="00605B38">
      <w:pPr>
        <w:pStyle w:val="Titre"/>
        <w:jc w:val="both"/>
      </w:pPr>
      <w:r>
        <w:rPr>
          <w:rFonts w:ascii="Arial" w:hAnsi="Arial" w:cs="Arial"/>
          <w:sz w:val="22"/>
          <w:szCs w:val="22"/>
        </w:rPr>
        <w:t>Document remis au candidat :</w:t>
      </w:r>
    </w:p>
    <w:p w:rsidR="005A3162" w:rsidRDefault="00605B38">
      <w:pPr>
        <w:pStyle w:val="Titre"/>
        <w:jc w:val="both"/>
      </w:pPr>
      <w:r>
        <w:rPr>
          <w:rFonts w:ascii="Arial" w:hAnsi="Arial" w:cs="Arial"/>
          <w:sz w:val="22"/>
          <w:szCs w:val="22"/>
        </w:rPr>
        <w:t>Le sujet comporte 13 pages numérotées de 1/13 à 13/13, dont annexe 1 à rendre avec la copie.</w:t>
      </w:r>
    </w:p>
    <w:p w:rsidR="005A3162" w:rsidRDefault="005A3162">
      <w:pPr>
        <w:pStyle w:val="Titre"/>
        <w:jc w:val="both"/>
        <w:rPr>
          <w:rFonts w:ascii="Arial" w:hAnsi="Arial" w:cs="Arial"/>
          <w:sz w:val="10"/>
          <w:szCs w:val="10"/>
        </w:rPr>
      </w:pPr>
    </w:p>
    <w:p w:rsidR="005A3162" w:rsidRDefault="00605B38">
      <w:pPr>
        <w:pStyle w:val="Titre"/>
        <w:pBdr>
          <w:bottom w:val="single" w:sz="4" w:space="1" w:color="00000A"/>
        </w:pBdr>
        <w:jc w:val="both"/>
      </w:pPr>
      <w:r>
        <w:rPr>
          <w:rFonts w:ascii="Arial" w:hAnsi="Arial" w:cs="Arial"/>
          <w:sz w:val="22"/>
          <w:szCs w:val="22"/>
        </w:rPr>
        <w:t>Il vous est demandé de vérifier que le sujet est complet dès sa mise à votre disposition.</w:t>
      </w:r>
    </w:p>
    <w:p w:rsidR="005A3162" w:rsidRDefault="005A3162">
      <w:pPr>
        <w:pStyle w:val="Titre"/>
        <w:pBdr>
          <w:bottom w:val="single" w:sz="4" w:space="1" w:color="00000A"/>
        </w:pBdr>
        <w:jc w:val="both"/>
        <w:rPr>
          <w:rFonts w:ascii="Arial" w:hAnsi="Arial" w:cs="Arial"/>
          <w:sz w:val="12"/>
          <w:szCs w:val="12"/>
        </w:rPr>
      </w:pPr>
    </w:p>
    <w:p w:rsidR="005A3162" w:rsidRDefault="005A3162">
      <w:pPr>
        <w:pStyle w:val="Sous-titre"/>
        <w:spacing w:before="0"/>
        <w:ind w:right="0"/>
      </w:pPr>
    </w:p>
    <w:p w:rsidR="005A3162" w:rsidRDefault="00605B38">
      <w:pPr>
        <w:pStyle w:val="Sous-titre"/>
        <w:spacing w:before="0"/>
        <w:ind w:right="0"/>
      </w:pPr>
      <w:r>
        <w:t>Le sujet se présente sous la forme de 4 dossiers indépendants.</w:t>
      </w:r>
    </w:p>
    <w:p w:rsidR="005A3162" w:rsidRDefault="005A3162">
      <w:pPr>
        <w:pStyle w:val="Standard"/>
        <w:shd w:val="clear" w:color="auto" w:fill="FFFFFF"/>
        <w:tabs>
          <w:tab w:val="left" w:pos="9101"/>
        </w:tabs>
        <w:spacing w:line="360" w:lineRule="auto"/>
        <w:ind w:left="29"/>
        <w:rPr>
          <w:rFonts w:ascii="Arial" w:hAnsi="Arial" w:cs="Arial"/>
          <w:bCs/>
          <w:color w:val="000000"/>
          <w:sz w:val="22"/>
        </w:rPr>
      </w:pPr>
    </w:p>
    <w:p w:rsidR="005A3162" w:rsidRDefault="00605B38">
      <w:pPr>
        <w:pStyle w:val="Standard"/>
        <w:shd w:val="clear" w:color="auto" w:fill="FFFFFF"/>
        <w:tabs>
          <w:tab w:val="left" w:leader="dot" w:pos="6130"/>
          <w:tab w:val="left" w:leader="dot" w:pos="9106"/>
        </w:tabs>
        <w:spacing w:line="360" w:lineRule="auto"/>
        <w:ind w:left="34"/>
      </w:pPr>
      <w:r>
        <w:rPr>
          <w:rFonts w:ascii="Arial" w:hAnsi="Arial" w:cs="Arial"/>
          <w:b/>
          <w:bCs/>
          <w:color w:val="000000"/>
          <w:sz w:val="22"/>
        </w:rPr>
        <w:t xml:space="preserve">DOSSIER 1 – DIAGNOSTIC FINANCIER </w:t>
      </w:r>
      <w:r>
        <w:rPr>
          <w:rFonts w:ascii="Arial" w:hAnsi="Arial" w:cs="Arial"/>
          <w:b/>
          <w:color w:val="000000"/>
          <w:sz w:val="22"/>
        </w:rPr>
        <w:t>(11 points)</w:t>
      </w:r>
    </w:p>
    <w:p w:rsidR="005A3162" w:rsidRDefault="00605B38">
      <w:pPr>
        <w:pStyle w:val="Standard"/>
        <w:shd w:val="clear" w:color="auto" w:fill="FFFFFF"/>
        <w:tabs>
          <w:tab w:val="left" w:pos="6128"/>
          <w:tab w:val="left" w:pos="9104"/>
        </w:tabs>
        <w:spacing w:line="360" w:lineRule="auto"/>
        <w:ind w:left="32"/>
      </w:pPr>
      <w:r>
        <w:rPr>
          <w:rFonts w:ascii="Arial" w:hAnsi="Arial" w:cs="Arial"/>
          <w:b/>
          <w:bCs/>
          <w:color w:val="000000"/>
          <w:sz w:val="22"/>
        </w:rPr>
        <w:t xml:space="preserve">DOSSIER 2 – INVESTISSEMENT </w:t>
      </w:r>
      <w:r>
        <w:rPr>
          <w:rFonts w:ascii="Arial" w:hAnsi="Arial" w:cs="Arial"/>
          <w:b/>
          <w:color w:val="000000"/>
          <w:sz w:val="22"/>
        </w:rPr>
        <w:t>(5 points)</w:t>
      </w:r>
    </w:p>
    <w:p w:rsidR="005A3162" w:rsidRDefault="00605B38">
      <w:pPr>
        <w:pStyle w:val="Standard"/>
        <w:shd w:val="clear" w:color="auto" w:fill="FFFFFF"/>
        <w:tabs>
          <w:tab w:val="left" w:pos="6130"/>
          <w:tab w:val="left" w:pos="9106"/>
        </w:tabs>
        <w:spacing w:after="160"/>
        <w:ind w:left="34"/>
      </w:pPr>
      <w:r>
        <w:rPr>
          <w:rFonts w:ascii="Arial" w:hAnsi="Arial" w:cs="Arial"/>
          <w:b/>
          <w:color w:val="000000"/>
          <w:sz w:val="22"/>
          <w:u w:val="single"/>
        </w:rPr>
        <w:t>Le candidat traitera au choix l’un des deux dossiers suivants :</w:t>
      </w:r>
    </w:p>
    <w:p w:rsidR="005A3162" w:rsidRDefault="00605B38">
      <w:pPr>
        <w:pStyle w:val="Standard"/>
        <w:shd w:val="clear" w:color="auto" w:fill="FFFFFF"/>
        <w:tabs>
          <w:tab w:val="left" w:pos="6128"/>
          <w:tab w:val="left" w:pos="9104"/>
        </w:tabs>
        <w:spacing w:line="360" w:lineRule="auto"/>
        <w:ind w:left="32"/>
      </w:pPr>
      <w:r>
        <w:rPr>
          <w:rFonts w:ascii="Arial" w:hAnsi="Arial" w:cs="Arial"/>
          <w:b/>
          <w:bCs/>
          <w:color w:val="000000"/>
          <w:sz w:val="22"/>
        </w:rPr>
        <w:t>DOSSIER 3 – FINANCEMENT (4 points)</w:t>
      </w:r>
    </w:p>
    <w:p w:rsidR="005A3162" w:rsidRDefault="00605B38">
      <w:pPr>
        <w:pStyle w:val="Standard"/>
        <w:shd w:val="clear" w:color="auto" w:fill="FFFFFF"/>
        <w:tabs>
          <w:tab w:val="left" w:pos="6130"/>
          <w:tab w:val="left" w:pos="9106"/>
        </w:tabs>
        <w:ind w:left="34"/>
      </w:pPr>
      <w:r>
        <w:rPr>
          <w:rFonts w:ascii="Arial" w:hAnsi="Arial" w:cs="Arial"/>
          <w:b/>
          <w:bCs/>
          <w:color w:val="000000"/>
          <w:sz w:val="22"/>
        </w:rPr>
        <w:t xml:space="preserve">DOSSIER 4 – </w:t>
      </w:r>
      <w:bookmarkStart w:id="0" w:name="_Hlk25667721"/>
      <w:r>
        <w:rPr>
          <w:rFonts w:ascii="Arial" w:hAnsi="Arial" w:cs="Arial"/>
          <w:b/>
          <w:bCs/>
          <w:color w:val="000000"/>
          <w:sz w:val="22"/>
        </w:rPr>
        <w:t>RENTABILITÉ ET RISQUE D’UN PORTEFEUILLE D’ACTIONS</w:t>
      </w:r>
      <w:bookmarkEnd w:id="0"/>
      <w:r>
        <w:rPr>
          <w:rFonts w:ascii="Arial" w:hAnsi="Arial" w:cs="Arial"/>
          <w:b/>
          <w:bCs/>
          <w:color w:val="000000"/>
          <w:sz w:val="22"/>
        </w:rPr>
        <w:t xml:space="preserve"> (4 points)</w:t>
      </w:r>
    </w:p>
    <w:p w:rsidR="005A3162" w:rsidRDefault="00605B38">
      <w:pPr>
        <w:pStyle w:val="Standard"/>
        <w:shd w:val="clear" w:color="auto" w:fill="FFFFFF"/>
      </w:pPr>
      <w:r>
        <w:rPr>
          <w:rFonts w:ascii="Arial" w:hAnsi="Arial" w:cs="Arial"/>
          <w:bCs/>
          <w:color w:val="000000"/>
          <w:spacing w:val="-7"/>
          <w:sz w:val="22"/>
        </w:rPr>
        <w:t>______________________________________________________________________________________</w:t>
      </w:r>
      <w:r>
        <w:rPr>
          <w:rFonts w:ascii="Arial" w:hAnsi="Arial" w:cs="Arial"/>
          <w:i/>
          <w:iCs/>
          <w:color w:val="000000"/>
          <w:spacing w:val="-7"/>
          <w:sz w:val="22"/>
        </w:rPr>
        <w:tab/>
      </w:r>
    </w:p>
    <w:p w:rsidR="005A3162" w:rsidRDefault="00605B38">
      <w:pPr>
        <w:pStyle w:val="Standard"/>
        <w:shd w:val="clear" w:color="auto" w:fill="FFFFFF"/>
        <w:spacing w:before="80" w:after="80"/>
        <w:jc w:val="center"/>
      </w:pPr>
      <w:r>
        <w:rPr>
          <w:rFonts w:ascii="Arial" w:hAnsi="Arial" w:cs="Arial"/>
          <w:i/>
          <w:iCs/>
          <w:color w:val="000000"/>
          <w:spacing w:val="-7"/>
          <w:sz w:val="22"/>
        </w:rPr>
        <w:t>Le sujet comporte la base documentaire suivante :</w:t>
      </w:r>
    </w:p>
    <w:p w:rsidR="005A3162" w:rsidRDefault="00605B38">
      <w:pPr>
        <w:pStyle w:val="Titre6"/>
        <w:spacing w:line="360" w:lineRule="auto"/>
      </w:pPr>
      <w:r>
        <w:rPr>
          <w:rFonts w:ascii="Arial" w:hAnsi="Arial" w:cs="Arial"/>
        </w:rPr>
        <w:t>BASE DOCUMENTAIRE</w:t>
      </w:r>
    </w:p>
    <w:p w:rsidR="005A3162" w:rsidRDefault="00605B38" w:rsidP="00605B38">
      <w:pPr>
        <w:pStyle w:val="Standard"/>
        <w:tabs>
          <w:tab w:val="left" w:pos="284"/>
          <w:tab w:val="left" w:pos="1418"/>
          <w:tab w:val="left" w:pos="9356"/>
        </w:tabs>
        <w:spacing w:after="100"/>
      </w:pPr>
      <w:r>
        <w:rPr>
          <w:rFonts w:ascii="Arial" w:hAnsi="Arial" w:cs="Arial"/>
          <w:sz w:val="22"/>
        </w:rPr>
        <w:t>Document 1</w:t>
      </w:r>
      <w:r>
        <w:rPr>
          <w:rFonts w:ascii="Arial" w:hAnsi="Arial" w:cs="Arial"/>
          <w:sz w:val="22"/>
        </w:rPr>
        <w:tab/>
        <w:t>Bilans actifs au 31/12/2020 et au 31/12/2019.</w:t>
      </w:r>
    </w:p>
    <w:p w:rsidR="005A3162" w:rsidRDefault="00605B38" w:rsidP="00605B38">
      <w:pPr>
        <w:pStyle w:val="Standard"/>
        <w:tabs>
          <w:tab w:val="left" w:pos="284"/>
          <w:tab w:val="left" w:pos="1418"/>
          <w:tab w:val="left" w:pos="9356"/>
        </w:tabs>
        <w:spacing w:after="100"/>
      </w:pPr>
      <w:r>
        <w:rPr>
          <w:rFonts w:ascii="Arial" w:hAnsi="Arial" w:cs="Arial"/>
          <w:sz w:val="22"/>
        </w:rPr>
        <w:t>Document 2</w:t>
      </w:r>
      <w:r>
        <w:rPr>
          <w:rFonts w:ascii="Arial" w:hAnsi="Arial" w:cs="Arial"/>
          <w:sz w:val="22"/>
        </w:rPr>
        <w:tab/>
        <w:t>Bilans passifs au 31/12/2020 et au 31/12/2019.</w:t>
      </w:r>
    </w:p>
    <w:p w:rsidR="005A3162" w:rsidRDefault="00605B38" w:rsidP="00605B38">
      <w:pPr>
        <w:pStyle w:val="Standard"/>
        <w:tabs>
          <w:tab w:val="left" w:pos="284"/>
          <w:tab w:val="left" w:pos="1418"/>
          <w:tab w:val="left" w:pos="9356"/>
        </w:tabs>
        <w:spacing w:after="100"/>
      </w:pPr>
      <w:r>
        <w:rPr>
          <w:rFonts w:ascii="Arial" w:hAnsi="Arial" w:cs="Arial"/>
          <w:sz w:val="22"/>
        </w:rPr>
        <w:t>Document 3</w:t>
      </w:r>
      <w:r>
        <w:rPr>
          <w:rFonts w:ascii="Arial" w:hAnsi="Arial" w:cs="Arial"/>
          <w:sz w:val="22"/>
        </w:rPr>
        <w:tab/>
        <w:t>Tableau des immobilisations, amortissements et dépréciations pour 2020.</w:t>
      </w:r>
    </w:p>
    <w:p w:rsidR="005A3162" w:rsidRDefault="00605B38" w:rsidP="00605B38">
      <w:pPr>
        <w:pStyle w:val="Standard"/>
        <w:tabs>
          <w:tab w:val="left" w:pos="284"/>
          <w:tab w:val="left" w:pos="1418"/>
          <w:tab w:val="left" w:pos="9356"/>
        </w:tabs>
        <w:spacing w:after="100"/>
      </w:pPr>
      <w:r>
        <w:rPr>
          <w:rFonts w:ascii="Arial" w:hAnsi="Arial" w:cs="Arial"/>
          <w:sz w:val="22"/>
        </w:rPr>
        <w:t>Document 4</w:t>
      </w:r>
      <w:r>
        <w:rPr>
          <w:rFonts w:ascii="Arial" w:hAnsi="Arial" w:cs="Arial"/>
          <w:sz w:val="22"/>
        </w:rPr>
        <w:tab/>
        <w:t>Compte de résultat de l’exercice 2020.</w:t>
      </w:r>
    </w:p>
    <w:p w:rsidR="005A3162" w:rsidRDefault="00605B38" w:rsidP="00605B38">
      <w:pPr>
        <w:pStyle w:val="Standard"/>
        <w:tabs>
          <w:tab w:val="left" w:pos="284"/>
          <w:tab w:val="left" w:pos="1418"/>
          <w:tab w:val="left" w:pos="9356"/>
        </w:tabs>
        <w:spacing w:after="100"/>
      </w:pPr>
      <w:r>
        <w:rPr>
          <w:rFonts w:ascii="Arial" w:hAnsi="Arial" w:cs="Arial"/>
          <w:sz w:val="22"/>
        </w:rPr>
        <w:t>Document 5</w:t>
      </w:r>
      <w:r>
        <w:rPr>
          <w:rFonts w:ascii="Arial" w:hAnsi="Arial" w:cs="Arial"/>
          <w:sz w:val="22"/>
        </w:rPr>
        <w:tab/>
        <w:t>Tableau des soldes intermédiaires de gestion retraités pour 2020 et 2019.</w:t>
      </w:r>
    </w:p>
    <w:p w:rsidR="005A3162" w:rsidRDefault="00605B38" w:rsidP="00605B38">
      <w:pPr>
        <w:pStyle w:val="Standard"/>
        <w:tabs>
          <w:tab w:val="left" w:pos="284"/>
          <w:tab w:val="left" w:pos="1418"/>
          <w:tab w:val="left" w:pos="9356"/>
        </w:tabs>
        <w:spacing w:after="100"/>
      </w:pPr>
      <w:r>
        <w:rPr>
          <w:rFonts w:ascii="Arial" w:hAnsi="Arial" w:cs="Arial"/>
          <w:sz w:val="22"/>
        </w:rPr>
        <w:t>Document 6</w:t>
      </w:r>
      <w:r>
        <w:rPr>
          <w:rFonts w:ascii="Arial" w:hAnsi="Arial" w:cs="Arial"/>
          <w:sz w:val="22"/>
        </w:rPr>
        <w:tab/>
        <w:t>Renseignements complémentaires.</w:t>
      </w:r>
    </w:p>
    <w:p w:rsidR="005A3162" w:rsidRDefault="00605B38" w:rsidP="00605B38">
      <w:pPr>
        <w:pStyle w:val="Standard"/>
        <w:tabs>
          <w:tab w:val="left" w:pos="284"/>
          <w:tab w:val="left" w:pos="1418"/>
          <w:tab w:val="left" w:pos="9356"/>
        </w:tabs>
        <w:spacing w:after="100"/>
      </w:pPr>
      <w:r>
        <w:rPr>
          <w:rFonts w:ascii="Arial" w:hAnsi="Arial" w:cs="Arial"/>
          <w:sz w:val="22"/>
        </w:rPr>
        <w:t>Document 7</w:t>
      </w:r>
      <w:r>
        <w:rPr>
          <w:rFonts w:ascii="Arial" w:hAnsi="Arial" w:cs="Arial"/>
          <w:sz w:val="22"/>
        </w:rPr>
        <w:tab/>
        <w:t>Caractéristiques du projet d’investissement.</w:t>
      </w:r>
    </w:p>
    <w:p w:rsidR="005A3162" w:rsidRDefault="00605B38" w:rsidP="00605B38">
      <w:pPr>
        <w:pStyle w:val="Standard"/>
        <w:tabs>
          <w:tab w:val="left" w:pos="284"/>
          <w:tab w:val="left" w:pos="1418"/>
          <w:tab w:val="left" w:pos="9356"/>
        </w:tabs>
        <w:spacing w:after="100"/>
      </w:pPr>
      <w:r>
        <w:rPr>
          <w:rFonts w:ascii="Arial" w:hAnsi="Arial" w:cs="Arial"/>
          <w:sz w:val="22"/>
        </w:rPr>
        <w:t>Document 8</w:t>
      </w:r>
      <w:r>
        <w:rPr>
          <w:rFonts w:ascii="Arial" w:hAnsi="Arial" w:cs="Arial"/>
          <w:sz w:val="22"/>
        </w:rPr>
        <w:tab/>
        <w:t>Caractéristiques des modes de financement envisagés.</w:t>
      </w:r>
    </w:p>
    <w:p w:rsidR="005A3162" w:rsidRDefault="00605B38" w:rsidP="00605B38">
      <w:pPr>
        <w:pStyle w:val="Standard"/>
        <w:tabs>
          <w:tab w:val="left" w:pos="284"/>
          <w:tab w:val="left" w:pos="1418"/>
          <w:tab w:val="left" w:pos="9356"/>
        </w:tabs>
        <w:spacing w:after="100"/>
      </w:pPr>
      <w:r>
        <w:rPr>
          <w:rFonts w:ascii="Arial" w:hAnsi="Arial" w:cs="Arial"/>
          <w:sz w:val="22"/>
        </w:rPr>
        <w:t xml:space="preserve">Document 9 </w:t>
      </w:r>
      <w:r>
        <w:rPr>
          <w:rFonts w:ascii="Arial" w:hAnsi="Arial" w:cs="Arial"/>
          <w:sz w:val="22"/>
        </w:rPr>
        <w:tab/>
        <w:t>Données concernant l’action Canal+.</w:t>
      </w:r>
    </w:p>
    <w:p w:rsidR="005A3162" w:rsidRDefault="005A3162">
      <w:pPr>
        <w:pStyle w:val="Standard"/>
      </w:pPr>
    </w:p>
    <w:p w:rsidR="005A3162" w:rsidRDefault="00605B38">
      <w:pPr>
        <w:pStyle w:val="Standard"/>
        <w:shd w:val="clear" w:color="auto" w:fill="FFFFFF"/>
        <w:tabs>
          <w:tab w:val="left" w:pos="284"/>
          <w:tab w:val="left" w:pos="9356"/>
        </w:tabs>
      </w:pPr>
      <w:r>
        <w:rPr>
          <w:rFonts w:ascii="Arial" w:hAnsi="Arial" w:cs="Arial"/>
          <w:b/>
          <w:bCs/>
          <w:color w:val="000000"/>
          <w:sz w:val="22"/>
        </w:rPr>
        <w:t xml:space="preserve">Annexe 1 – Tableau de financement du PCG pour l’exercice 2020 (à rendre avec la copie </w:t>
      </w:r>
      <w:r>
        <w:rPr>
          <w:rFonts w:ascii="Arial" w:hAnsi="Arial" w:cs="Arial"/>
          <w:b/>
          <w:bCs/>
          <w:color w:val="000000"/>
          <w:sz w:val="22"/>
          <w:u w:val="single"/>
        </w:rPr>
        <w:t>obligatoirement</w:t>
      </w:r>
      <w:r>
        <w:rPr>
          <w:rFonts w:ascii="Arial" w:hAnsi="Arial" w:cs="Arial"/>
          <w:b/>
          <w:bCs/>
          <w:color w:val="000000"/>
          <w:sz w:val="22"/>
        </w:rPr>
        <w:t>)</w:t>
      </w:r>
    </w:p>
    <w:p w:rsidR="005A3162" w:rsidRDefault="005A3162">
      <w:pPr>
        <w:pStyle w:val="Standard"/>
        <w:shd w:val="clear" w:color="auto" w:fill="FFFFFF"/>
        <w:rPr>
          <w:rFonts w:ascii="Arial" w:hAnsi="Arial" w:cs="Arial"/>
          <w:b/>
          <w:bCs/>
          <w:color w:val="000000"/>
          <w:spacing w:val="-5"/>
          <w:sz w:val="22"/>
        </w:rPr>
      </w:pPr>
    </w:p>
    <w:p w:rsidR="005A3162" w:rsidRDefault="005A3162">
      <w:pPr>
        <w:pStyle w:val="Standard"/>
        <w:shd w:val="clear" w:color="auto" w:fill="FFFFFF"/>
        <w:rPr>
          <w:rFonts w:ascii="Arial" w:hAnsi="Arial" w:cs="Arial"/>
          <w:b/>
          <w:bCs/>
          <w:color w:val="000000"/>
          <w:spacing w:val="-5"/>
          <w:sz w:val="22"/>
        </w:rPr>
      </w:pPr>
    </w:p>
    <w:p w:rsidR="005A3162" w:rsidRDefault="005A3162">
      <w:pPr>
        <w:pStyle w:val="Standard"/>
        <w:shd w:val="clear" w:color="auto" w:fill="FFFFFF"/>
        <w:rPr>
          <w:rFonts w:ascii="Arial" w:hAnsi="Arial" w:cs="Arial"/>
          <w:b/>
          <w:bCs/>
          <w:color w:val="000000"/>
          <w:spacing w:val="-5"/>
          <w:sz w:val="22"/>
        </w:rPr>
      </w:pPr>
    </w:p>
    <w:p w:rsidR="005A3162" w:rsidRDefault="00605B38">
      <w:pPr>
        <w:pStyle w:val="Titre"/>
        <w:pBdr>
          <w:top w:val="single" w:sz="4" w:space="1" w:color="00000A"/>
          <w:left w:val="single" w:sz="4" w:space="4" w:color="00000A"/>
          <w:bottom w:val="single" w:sz="4" w:space="1" w:color="00000A"/>
          <w:right w:val="single" w:sz="4" w:space="4" w:color="00000A"/>
        </w:pBdr>
        <w:shd w:val="clear" w:color="auto" w:fill="FFFFFF"/>
      </w:pPr>
      <w:r>
        <w:rPr>
          <w:rFonts w:ascii="Arial" w:hAnsi="Arial" w:cs="Arial"/>
          <w:sz w:val="22"/>
          <w:szCs w:val="22"/>
          <w:u w:val="single"/>
        </w:rPr>
        <w:t>AVERTISSEMENT</w:t>
      </w:r>
    </w:p>
    <w:p w:rsidR="005A3162" w:rsidRDefault="00605B38">
      <w:pPr>
        <w:pStyle w:val="Titre"/>
        <w:pBdr>
          <w:top w:val="single" w:sz="4" w:space="1" w:color="00000A"/>
          <w:left w:val="single" w:sz="4" w:space="4" w:color="00000A"/>
          <w:bottom w:val="single" w:sz="4" w:space="1" w:color="00000A"/>
          <w:right w:val="single" w:sz="4" w:space="4" w:color="00000A"/>
        </w:pBdr>
        <w:shd w:val="clear" w:color="auto" w:fill="FFFFFF"/>
      </w:pPr>
      <w:r>
        <w:rPr>
          <w:rFonts w:ascii="Arial" w:hAnsi="Arial" w:cs="Arial"/>
          <w:sz w:val="22"/>
          <w:szCs w:val="22"/>
        </w:rPr>
        <w:t>Si le texte du sujet, de ses questions ou de ses annexes vous conduit à formuler une ou plusieurs hypothèses, il vous est demandé de la (ou les) mentionner explicitement dans votre copie.</w:t>
      </w:r>
    </w:p>
    <w:p w:rsidR="005A3162" w:rsidRDefault="005A3162">
      <w:pPr>
        <w:pStyle w:val="Titre1"/>
        <w:keepNext w:val="0"/>
        <w:jc w:val="center"/>
        <w:rPr>
          <w:rFonts w:ascii="Arial" w:hAnsi="Arial" w:cs="Arial"/>
          <w:sz w:val="22"/>
          <w:szCs w:val="22"/>
        </w:rPr>
      </w:pPr>
    </w:p>
    <w:p w:rsidR="005A3162" w:rsidRDefault="005A3162">
      <w:pPr>
        <w:pStyle w:val="Standard"/>
      </w:pPr>
    </w:p>
    <w:p w:rsidR="005A3162" w:rsidRDefault="00605B38">
      <w:pPr>
        <w:pStyle w:val="Standard"/>
        <w:pBdr>
          <w:top w:val="single" w:sz="4" w:space="1" w:color="00000A"/>
          <w:left w:val="single" w:sz="4" w:space="4" w:color="00000A"/>
          <w:bottom w:val="single" w:sz="4" w:space="1" w:color="00000A"/>
          <w:right w:val="single" w:sz="4" w:space="4" w:color="00000A"/>
        </w:pBdr>
        <w:shd w:val="clear" w:color="auto" w:fill="FFFFFF"/>
        <w:jc w:val="center"/>
      </w:pPr>
      <w:r>
        <w:rPr>
          <w:rFonts w:ascii="Arial" w:hAnsi="Arial" w:cs="Arial"/>
          <w:color w:val="000000"/>
          <w:spacing w:val="-5"/>
          <w:sz w:val="22"/>
        </w:rPr>
        <w:t>Il vous est demandé d’apporter un soin particulier à la présentation de votre copie.</w:t>
      </w:r>
    </w:p>
    <w:p w:rsidR="005A3162" w:rsidRDefault="00605B38">
      <w:pPr>
        <w:pStyle w:val="Standard"/>
        <w:pBdr>
          <w:top w:val="single" w:sz="4" w:space="1" w:color="00000A"/>
          <w:left w:val="single" w:sz="4" w:space="4" w:color="00000A"/>
          <w:bottom w:val="single" w:sz="4" w:space="1" w:color="00000A"/>
          <w:right w:val="single" w:sz="4" w:space="4" w:color="00000A"/>
        </w:pBdr>
        <w:shd w:val="clear" w:color="auto" w:fill="FFFFFF"/>
        <w:jc w:val="center"/>
      </w:pPr>
      <w:r>
        <w:rPr>
          <w:rFonts w:ascii="Arial" w:hAnsi="Arial" w:cs="Arial"/>
          <w:color w:val="000000"/>
          <w:spacing w:val="-5"/>
          <w:sz w:val="22"/>
        </w:rPr>
        <w:t>Toute information calculée devra être justifiée.</w:t>
      </w:r>
    </w:p>
    <w:p w:rsidR="005A3162" w:rsidRDefault="00605B38">
      <w:pPr>
        <w:pStyle w:val="Titre1"/>
        <w:keepNext w:val="0"/>
        <w:pageBreakBefore/>
        <w:jc w:val="center"/>
      </w:pPr>
      <w:r>
        <w:rPr>
          <w:rFonts w:ascii="Arial" w:hAnsi="Arial" w:cs="Arial"/>
          <w:sz w:val="24"/>
        </w:rPr>
        <w:lastRenderedPageBreak/>
        <w:t>SUJET</w:t>
      </w:r>
    </w:p>
    <w:p w:rsidR="005A3162" w:rsidRDefault="005A3162">
      <w:pPr>
        <w:pStyle w:val="Standard"/>
        <w:rPr>
          <w:rFonts w:ascii="Arial" w:hAnsi="Arial" w:cs="Arial"/>
          <w:sz w:val="22"/>
        </w:rPr>
      </w:pPr>
    </w:p>
    <w:p w:rsidR="005A3162" w:rsidRDefault="00605B38">
      <w:pPr>
        <w:pStyle w:val="Standard"/>
        <w:spacing w:after="120"/>
      </w:pPr>
      <w:r>
        <w:rPr>
          <w:rFonts w:ascii="Arial" w:hAnsi="Arial" w:cs="Arial"/>
          <w:sz w:val="22"/>
        </w:rPr>
        <w:t>En tant que stagiaire dans le cabinet comptable SECPLUS, vous devez assister l’expert-comptable, monsieur PABLO sur le dossier d’une cliente, madame DANIEL, propriétaire et gérante de la société « Aux Délectables ».</w:t>
      </w:r>
    </w:p>
    <w:p w:rsidR="005A3162" w:rsidRDefault="00605B38">
      <w:pPr>
        <w:pStyle w:val="Standard"/>
      </w:pPr>
      <w:r>
        <w:rPr>
          <w:rFonts w:ascii="Arial" w:hAnsi="Arial" w:cs="Arial"/>
          <w:sz w:val="22"/>
        </w:rPr>
        <w:t>La société « Aux Délectables » est une grande épicerie fine installée depuis une vingtaine d’années au cœur de Paris, dans le quartier de la Madeleine, avec 18 boutiques sur Paris et sa couronne. Sa clientèle est essentiellement constituée de gourmets connaisseurs et exigeants, particuliers et professionnels de la restauration, qui plébisciten</w:t>
      </w:r>
      <w:r w:rsidR="002E08F5">
        <w:rPr>
          <w:rFonts w:ascii="Arial" w:hAnsi="Arial" w:cs="Arial"/>
          <w:sz w:val="22"/>
        </w:rPr>
        <w:t>t les produits de qualité, haut</w:t>
      </w:r>
      <w:r>
        <w:rPr>
          <w:rFonts w:ascii="Arial" w:hAnsi="Arial" w:cs="Arial"/>
          <w:sz w:val="22"/>
        </w:rPr>
        <w:t xml:space="preserve"> de gamme voire rares comme le caviar Almas, la truffe blanche d’Alba, le bœuf de </w:t>
      </w:r>
      <w:proofErr w:type="spellStart"/>
      <w:r>
        <w:rPr>
          <w:rFonts w:ascii="Arial" w:hAnsi="Arial" w:cs="Arial"/>
          <w:sz w:val="22"/>
        </w:rPr>
        <w:t>Kobé</w:t>
      </w:r>
      <w:proofErr w:type="spellEnd"/>
      <w:r>
        <w:rPr>
          <w:rFonts w:ascii="Arial" w:hAnsi="Arial" w:cs="Arial"/>
          <w:sz w:val="22"/>
        </w:rPr>
        <w:t xml:space="preserve">, le </w:t>
      </w:r>
      <w:r w:rsidR="002E08F5">
        <w:rPr>
          <w:rFonts w:ascii="Arial" w:hAnsi="Arial" w:cs="Arial"/>
          <w:sz w:val="22"/>
        </w:rPr>
        <w:t xml:space="preserve">safran ou le poivre de </w:t>
      </w:r>
      <w:proofErr w:type="spellStart"/>
      <w:r w:rsidR="002E08F5">
        <w:rPr>
          <w:rFonts w:ascii="Arial" w:hAnsi="Arial" w:cs="Arial"/>
          <w:sz w:val="22"/>
        </w:rPr>
        <w:t>Kampot</w:t>
      </w:r>
      <w:proofErr w:type="spellEnd"/>
      <w:r w:rsidR="002E08F5">
        <w:rPr>
          <w:rFonts w:ascii="Arial" w:hAnsi="Arial" w:cs="Arial"/>
          <w:sz w:val="22"/>
        </w:rPr>
        <w:t xml:space="preserve"> …</w:t>
      </w:r>
      <w:r>
        <w:rPr>
          <w:rFonts w:ascii="Arial" w:hAnsi="Arial" w:cs="Arial"/>
          <w:sz w:val="22"/>
        </w:rPr>
        <w:t xml:space="preserve"> Par ailleurs, elle propose des cours de cuisine à sa clientèle.</w:t>
      </w:r>
    </w:p>
    <w:p w:rsidR="005A3162" w:rsidRDefault="005A3162">
      <w:pPr>
        <w:pStyle w:val="Standard"/>
        <w:rPr>
          <w:rFonts w:ascii="Arial" w:hAnsi="Arial" w:cs="Arial"/>
          <w:sz w:val="10"/>
          <w:szCs w:val="10"/>
        </w:rPr>
      </w:pPr>
    </w:p>
    <w:p w:rsidR="005A3162" w:rsidRDefault="00605B38">
      <w:pPr>
        <w:pStyle w:val="Standard"/>
        <w:spacing w:after="120"/>
      </w:pPr>
      <w:r>
        <w:rPr>
          <w:rFonts w:ascii="Arial" w:hAnsi="Arial" w:cs="Arial"/>
          <w:sz w:val="22"/>
        </w:rPr>
        <w:t>Dans le cadre de la rénovation du quartier, les propriétaires de la société ont réalisé d’importants investissements en 2019 et 2020 pour améliorer sensiblement la surface de vente intérieure de leur magasin historique et surtout rénover l’immense façade dont le ravalement était nécessaire.</w:t>
      </w:r>
    </w:p>
    <w:p w:rsidR="005A3162" w:rsidRDefault="00605B38">
      <w:pPr>
        <w:pStyle w:val="Standard"/>
        <w:spacing w:after="120"/>
      </w:pPr>
      <w:r>
        <w:rPr>
          <w:rFonts w:ascii="Arial" w:hAnsi="Arial" w:cs="Arial"/>
          <w:sz w:val="22"/>
        </w:rPr>
        <w:t xml:space="preserve">Malgré l’importance des travaux réalisés, le magasin est resté ouvert et le chiffre d’affaires de la société est resté stable grâce à la renommée de l’enseigne et à la fidélité de la clientèle. Cependant, son résultat et sa </w:t>
      </w:r>
      <w:r>
        <w:rPr>
          <w:rFonts w:ascii="Arial" w:hAnsi="Arial" w:cs="Arial"/>
          <w:color w:val="000000"/>
          <w:sz w:val="22"/>
        </w:rPr>
        <w:t>liquidité ont été impactés.</w:t>
      </w:r>
    </w:p>
    <w:p w:rsidR="005A3162" w:rsidRDefault="00605B38">
      <w:pPr>
        <w:pStyle w:val="Standard"/>
        <w:spacing w:after="120"/>
      </w:pPr>
      <w:r>
        <w:rPr>
          <w:rFonts w:ascii="Arial" w:hAnsi="Arial" w:cs="Arial"/>
          <w:color w:val="000000"/>
          <w:sz w:val="22"/>
        </w:rPr>
        <w:t>Monsieur PABLO souhaite que vous apportiez conseil à madame DANIEL concernant la gestion de sa trésorerie</w:t>
      </w:r>
      <w:r>
        <w:rPr>
          <w:rFonts w:ascii="Arial" w:hAnsi="Arial" w:cs="Arial"/>
          <w:color w:val="FF0000"/>
          <w:sz w:val="22"/>
        </w:rPr>
        <w:t>.</w:t>
      </w:r>
    </w:p>
    <w:p w:rsidR="005A3162" w:rsidRDefault="00605B38">
      <w:pPr>
        <w:pStyle w:val="Standard"/>
        <w:spacing w:after="120"/>
      </w:pPr>
      <w:r>
        <w:rPr>
          <w:rFonts w:ascii="Arial" w:hAnsi="Arial" w:cs="Arial"/>
          <w:color w:val="000000"/>
          <w:sz w:val="22"/>
        </w:rPr>
        <w:t>En outre, ma</w:t>
      </w:r>
      <w:r>
        <w:rPr>
          <w:rFonts w:ascii="Arial" w:hAnsi="Arial" w:cs="Arial"/>
          <w:sz w:val="22"/>
        </w:rPr>
        <w:t>dame DANIEL se questionne sur la situation financière de la société et sur l’intérêt de la stratégie de développement prévue</w:t>
      </w:r>
      <w:r>
        <w:rPr>
          <w:rFonts w:ascii="Arial" w:hAnsi="Arial" w:cs="Arial"/>
          <w:color w:val="FF0000"/>
          <w:sz w:val="22"/>
        </w:rPr>
        <w:t xml:space="preserve"> </w:t>
      </w:r>
      <w:r>
        <w:rPr>
          <w:rFonts w:ascii="Arial" w:hAnsi="Arial" w:cs="Arial"/>
          <w:color w:val="000000"/>
          <w:sz w:val="22"/>
        </w:rPr>
        <w:t xml:space="preserve">début 2022. </w:t>
      </w:r>
      <w:r>
        <w:rPr>
          <w:rFonts w:ascii="Arial" w:hAnsi="Arial" w:cs="Arial"/>
          <w:sz w:val="22"/>
        </w:rPr>
        <w:t xml:space="preserve">En effet, elle envisage d’ouvrir un nouveau point de vente à Grenoble, en privilégiant la vente de produits régionaux. Celui-ci serait plus </w:t>
      </w:r>
      <w:proofErr w:type="spellStart"/>
      <w:r>
        <w:rPr>
          <w:rFonts w:ascii="Arial" w:hAnsi="Arial" w:cs="Arial"/>
          <w:sz w:val="22"/>
        </w:rPr>
        <w:t>éco-responsable</w:t>
      </w:r>
      <w:proofErr w:type="spellEnd"/>
      <w:r>
        <w:rPr>
          <w:rFonts w:ascii="Arial" w:hAnsi="Arial" w:cs="Arial"/>
          <w:sz w:val="22"/>
        </w:rPr>
        <w:t xml:space="preserve"> en proposant des emballages totalement recyclables. De plus, un couple de salariés originaire de Grenoble souhaite profiter de cette occasion pour rejoindre leurs racines et diriger ce nouveau point de vente.</w:t>
      </w:r>
    </w:p>
    <w:p w:rsidR="005A3162" w:rsidRDefault="00605B38">
      <w:pPr>
        <w:pStyle w:val="Standard"/>
      </w:pPr>
      <w:r>
        <w:rPr>
          <w:rFonts w:ascii="Arial" w:hAnsi="Arial" w:cs="Arial"/>
          <w:sz w:val="22"/>
        </w:rPr>
        <w:t xml:space="preserve">Monsieur PABLO vous demande de travailler sur </w:t>
      </w:r>
      <w:r>
        <w:rPr>
          <w:rFonts w:ascii="Arial" w:hAnsi="Arial" w:cs="Arial"/>
          <w:color w:val="000000"/>
          <w:sz w:val="22"/>
        </w:rPr>
        <w:t xml:space="preserve">3 </w:t>
      </w:r>
      <w:r>
        <w:rPr>
          <w:rFonts w:ascii="Arial" w:hAnsi="Arial" w:cs="Arial"/>
          <w:sz w:val="22"/>
        </w:rPr>
        <w:t>dossiers.</w:t>
      </w:r>
    </w:p>
    <w:p w:rsidR="005A3162" w:rsidRDefault="005A3162">
      <w:pPr>
        <w:pStyle w:val="Standard"/>
        <w:rPr>
          <w:rFonts w:ascii="Arial" w:hAnsi="Arial" w:cs="Arial"/>
          <w:sz w:val="22"/>
        </w:rPr>
      </w:pPr>
    </w:p>
    <w:p w:rsidR="005A3162" w:rsidRDefault="00605B38">
      <w:pPr>
        <w:pStyle w:val="Standard"/>
      </w:pPr>
      <w:r>
        <w:rPr>
          <w:rFonts w:ascii="Arial" w:hAnsi="Arial" w:cs="Arial"/>
          <w:b/>
          <w:sz w:val="22"/>
        </w:rPr>
        <w:t>Les dossiers 1 et 2 seront obligatoirement traités. Monsieur PABLO vous laisse le choix entre le dossier 3 et le dossier 4.</w:t>
      </w:r>
    </w:p>
    <w:p w:rsidR="005A3162" w:rsidRDefault="005A3162">
      <w:pPr>
        <w:pStyle w:val="Standard"/>
        <w:rPr>
          <w:rFonts w:ascii="Arial" w:hAnsi="Arial" w:cs="Arial"/>
          <w:sz w:val="22"/>
        </w:rPr>
      </w:pPr>
    </w:p>
    <w:p w:rsidR="005A3162" w:rsidRDefault="00605B38">
      <w:pPr>
        <w:pStyle w:val="Standard"/>
      </w:pPr>
      <w:r>
        <w:rPr>
          <w:rFonts w:ascii="Arial" w:hAnsi="Arial" w:cs="Arial"/>
          <w:sz w:val="22"/>
        </w:rPr>
        <w:t>Vous répondrez aux questions à l’aide de vos connaissances, de vos compétences et de la base documentaire fournie.</w:t>
      </w:r>
    </w:p>
    <w:p w:rsidR="005A3162" w:rsidRDefault="005A3162">
      <w:pPr>
        <w:pStyle w:val="Standard"/>
        <w:jc w:val="left"/>
        <w:rPr>
          <w:rFonts w:ascii="Arial" w:hAnsi="Arial" w:cs="Arial"/>
          <w:b/>
          <w:bCs/>
          <w:color w:val="000000"/>
          <w:spacing w:val="-5"/>
          <w:sz w:val="20"/>
          <w:szCs w:val="20"/>
        </w:rPr>
      </w:pPr>
    </w:p>
    <w:p w:rsidR="005A3162" w:rsidRDefault="00605B38">
      <w:pPr>
        <w:pStyle w:val="Titre1"/>
        <w:pageBreakBefore/>
        <w:pBdr>
          <w:top w:val="single" w:sz="4" w:space="1" w:color="00000A"/>
          <w:left w:val="single" w:sz="4" w:space="1" w:color="00000A"/>
          <w:bottom w:val="single" w:sz="4" w:space="1" w:color="00000A"/>
          <w:right w:val="single" w:sz="4" w:space="1" w:color="00000A"/>
        </w:pBdr>
        <w:shd w:val="clear" w:color="auto" w:fill="EEECE1"/>
        <w:tabs>
          <w:tab w:val="left" w:pos="0"/>
        </w:tabs>
        <w:jc w:val="center"/>
      </w:pPr>
      <w:r>
        <w:rPr>
          <w:rFonts w:ascii="Arial" w:hAnsi="Arial" w:cs="Arial"/>
          <w:sz w:val="24"/>
          <w:szCs w:val="24"/>
        </w:rPr>
        <w:lastRenderedPageBreak/>
        <w:t>DOSSIER 1 – DIAGNOSTIC FINANCIER</w:t>
      </w:r>
    </w:p>
    <w:p w:rsidR="005A3162" w:rsidRDefault="00605B38">
      <w:pPr>
        <w:pStyle w:val="Standard"/>
        <w:pBdr>
          <w:top w:val="single" w:sz="4" w:space="1" w:color="00000A"/>
          <w:left w:val="single" w:sz="4" w:space="1" w:color="00000A"/>
          <w:bottom w:val="single" w:sz="4" w:space="1" w:color="00000A"/>
          <w:right w:val="single" w:sz="4" w:space="1" w:color="00000A"/>
        </w:pBdr>
        <w:shd w:val="clear" w:color="auto" w:fill="EEECE1"/>
        <w:jc w:val="center"/>
      </w:pPr>
      <w:r>
        <w:rPr>
          <w:rFonts w:ascii="Arial" w:hAnsi="Arial" w:cs="Arial"/>
          <w:b/>
        </w:rPr>
        <w:t>Base documentaire : documents 1 à 6</w:t>
      </w:r>
    </w:p>
    <w:p w:rsidR="005A3162" w:rsidRDefault="005A3162">
      <w:pPr>
        <w:pStyle w:val="Standard"/>
      </w:pPr>
    </w:p>
    <w:p w:rsidR="005A3162" w:rsidRDefault="00605B38">
      <w:pPr>
        <w:pStyle w:val="Standard"/>
      </w:pPr>
      <w:r>
        <w:rPr>
          <w:rFonts w:ascii="Arial" w:hAnsi="Arial" w:cs="Arial"/>
          <w:sz w:val="22"/>
        </w:rPr>
        <w:t>Monsieur PABLO vous confie la mission d’analyser l’activité de la société pour en apprécier l’évolution et de juger de son aptitude à honorer ses engagements à travers une analyse dynamique de sa trésorerie. Pour cela, vous devez :</w:t>
      </w:r>
    </w:p>
    <w:p w:rsidR="005A3162" w:rsidRDefault="005A3162">
      <w:pPr>
        <w:pStyle w:val="Standard"/>
        <w:ind w:left="1440"/>
        <w:rPr>
          <w:rFonts w:ascii="Arial" w:hAnsi="Arial" w:cs="Arial"/>
          <w:b/>
          <w:bCs/>
          <w:color w:val="000000"/>
          <w:sz w:val="16"/>
          <w:szCs w:val="16"/>
        </w:rPr>
      </w:pPr>
    </w:p>
    <w:p w:rsidR="005A3162" w:rsidRDefault="005A3162">
      <w:pPr>
        <w:pStyle w:val="Standard"/>
        <w:jc w:val="center"/>
        <w:rPr>
          <w:rFonts w:ascii="Arial" w:hAnsi="Arial" w:cs="Arial"/>
          <w:b/>
          <w:bCs/>
          <w:color w:val="000000"/>
          <w:sz w:val="22"/>
          <w:u w:val="single"/>
        </w:rPr>
      </w:pPr>
      <w:bookmarkStart w:id="1" w:name="_Hlk531856997"/>
    </w:p>
    <w:p w:rsidR="005A3162" w:rsidRPr="00605B38" w:rsidRDefault="00605B38">
      <w:pPr>
        <w:pStyle w:val="Paragraphedeliste"/>
        <w:numPr>
          <w:ilvl w:val="1"/>
          <w:numId w:val="1"/>
        </w:numPr>
        <w:ind w:left="709" w:hanging="715"/>
        <w:rPr>
          <w:b/>
        </w:rPr>
      </w:pPr>
      <w:r w:rsidRPr="00605B38">
        <w:rPr>
          <w:rFonts w:ascii="Arial" w:hAnsi="Arial" w:cs="Arial"/>
          <w:b/>
          <w:bCs/>
          <w:color w:val="000000"/>
          <w:sz w:val="22"/>
        </w:rPr>
        <w:t>Rappeler l’intérêt d’établir un tableau de SIG retraités et commenter ce tableau en vous appuyant sur certains soldes et 2 ratios de profitabilité représentatifs calculés sur deux années.</w:t>
      </w:r>
    </w:p>
    <w:p w:rsidR="005A3162" w:rsidRPr="00605B38" w:rsidRDefault="005A3162">
      <w:pPr>
        <w:pStyle w:val="Paragraphedeliste"/>
        <w:ind w:left="709"/>
        <w:rPr>
          <w:rFonts w:ascii="Arial" w:hAnsi="Arial" w:cs="Arial"/>
          <w:b/>
          <w:bCs/>
          <w:color w:val="000000"/>
          <w:sz w:val="22"/>
        </w:rPr>
      </w:pPr>
    </w:p>
    <w:p w:rsidR="005A3162" w:rsidRPr="00F86CAC" w:rsidRDefault="00605B38">
      <w:pPr>
        <w:pStyle w:val="Paragraphedeliste"/>
        <w:ind w:left="0"/>
      </w:pPr>
      <w:r w:rsidRPr="00F86CAC">
        <w:rPr>
          <w:rFonts w:ascii="Arial" w:hAnsi="Arial" w:cs="Arial"/>
          <w:color w:val="000000"/>
          <w:sz w:val="22"/>
        </w:rPr>
        <w:t>Pour compléter cette analyse, vous prenez l’initiative d’établir un tableau de financement conforme au modèle du PCG, en y intégrant le retraitement du Crédit-Bail.</w:t>
      </w:r>
    </w:p>
    <w:p w:rsidR="005A3162" w:rsidRPr="00605B38" w:rsidRDefault="005A3162">
      <w:pPr>
        <w:pStyle w:val="Paragraphedeliste"/>
        <w:ind w:left="0"/>
        <w:rPr>
          <w:rFonts w:ascii="Arial" w:hAnsi="Arial" w:cs="Arial"/>
          <w:b/>
          <w:bCs/>
          <w:color w:val="000000"/>
          <w:sz w:val="22"/>
        </w:rPr>
      </w:pPr>
    </w:p>
    <w:p w:rsidR="005A3162" w:rsidRPr="00605B38" w:rsidRDefault="00605B38">
      <w:pPr>
        <w:pStyle w:val="Paragraphedeliste"/>
        <w:numPr>
          <w:ilvl w:val="1"/>
          <w:numId w:val="1"/>
        </w:numPr>
        <w:ind w:left="709" w:hanging="715"/>
        <w:rPr>
          <w:b/>
        </w:rPr>
      </w:pPr>
      <w:r w:rsidRPr="00605B38">
        <w:rPr>
          <w:rFonts w:ascii="Arial" w:hAnsi="Arial" w:cs="Arial"/>
          <w:b/>
          <w:bCs/>
          <w:color w:val="000000"/>
          <w:sz w:val="22"/>
        </w:rPr>
        <w:t>Indiquer en quoi l’établissement du tableau de financement permet de compléter l’analyse de la question précédente.</w:t>
      </w:r>
    </w:p>
    <w:p w:rsidR="005A3162" w:rsidRPr="00605B38" w:rsidRDefault="005A3162">
      <w:pPr>
        <w:pStyle w:val="Paragraphedeliste"/>
        <w:ind w:left="709"/>
        <w:rPr>
          <w:rFonts w:ascii="Arial" w:hAnsi="Arial" w:cs="Arial"/>
          <w:b/>
          <w:bCs/>
          <w:color w:val="000000"/>
          <w:sz w:val="22"/>
        </w:rPr>
      </w:pPr>
    </w:p>
    <w:p w:rsidR="005A3162" w:rsidRPr="00605B38" w:rsidRDefault="00605B38">
      <w:pPr>
        <w:pStyle w:val="Paragraphedeliste"/>
        <w:numPr>
          <w:ilvl w:val="1"/>
          <w:numId w:val="1"/>
        </w:numPr>
        <w:ind w:left="709" w:hanging="715"/>
        <w:rPr>
          <w:b/>
        </w:rPr>
      </w:pPr>
      <w:r w:rsidRPr="00605B38">
        <w:rPr>
          <w:rFonts w:ascii="Arial" w:hAnsi="Arial" w:cs="Arial"/>
          <w:b/>
          <w:bCs/>
          <w:color w:val="000000"/>
          <w:sz w:val="22"/>
        </w:rPr>
        <w:t>Justifier le montant des acquisitions d’immobilisations corporelles dans la partie I du tableau de financement et compléter le reste du tableau avec le retraitement du Crédit-Bail (partie I et partie II) (</w:t>
      </w:r>
      <w:r w:rsidRPr="00605B38">
        <w:rPr>
          <w:rFonts w:ascii="Arial" w:hAnsi="Arial" w:cs="Arial"/>
          <w:b/>
          <w:bCs/>
          <w:color w:val="000000"/>
          <w:sz w:val="22"/>
          <w:u w:val="single"/>
        </w:rPr>
        <w:t>annexe 1 à rendre avec la copie</w:t>
      </w:r>
      <w:r w:rsidRPr="00605B38">
        <w:rPr>
          <w:rFonts w:ascii="Arial" w:hAnsi="Arial" w:cs="Arial"/>
          <w:b/>
          <w:bCs/>
          <w:color w:val="000000"/>
          <w:sz w:val="22"/>
        </w:rPr>
        <w:t>).</w:t>
      </w:r>
    </w:p>
    <w:bookmarkEnd w:id="1"/>
    <w:p w:rsidR="005A3162" w:rsidRPr="00605B38" w:rsidRDefault="005A3162">
      <w:pPr>
        <w:pStyle w:val="Paragraphedeliste"/>
        <w:rPr>
          <w:rFonts w:ascii="Arial" w:hAnsi="Arial" w:cs="Arial"/>
          <w:b/>
          <w:bCs/>
          <w:color w:val="000000"/>
          <w:sz w:val="22"/>
        </w:rPr>
      </w:pPr>
    </w:p>
    <w:p w:rsidR="005A3162" w:rsidRPr="00605B38" w:rsidRDefault="00605B38">
      <w:pPr>
        <w:pStyle w:val="Paragraphedeliste"/>
        <w:numPr>
          <w:ilvl w:val="1"/>
          <w:numId w:val="1"/>
        </w:numPr>
        <w:ind w:left="709" w:hanging="715"/>
        <w:rPr>
          <w:b/>
        </w:rPr>
      </w:pPr>
      <w:r w:rsidRPr="00605B38">
        <w:rPr>
          <w:rFonts w:ascii="Arial" w:hAnsi="Arial" w:cs="Arial"/>
          <w:b/>
          <w:bCs/>
          <w:color w:val="000000"/>
          <w:sz w:val="22"/>
        </w:rPr>
        <w:t>Analyser la variation de trésorerie à l’aide des deux parties du tableau de financement en développant les principaux facteurs explicatifs.</w:t>
      </w:r>
    </w:p>
    <w:p w:rsidR="005A3162" w:rsidRPr="00605B38" w:rsidRDefault="005A3162">
      <w:pPr>
        <w:pStyle w:val="Paragraphedeliste"/>
        <w:rPr>
          <w:rFonts w:ascii="Arial" w:hAnsi="Arial" w:cs="Arial"/>
          <w:b/>
          <w:bCs/>
          <w:color w:val="000000"/>
          <w:sz w:val="22"/>
        </w:rPr>
      </w:pPr>
    </w:p>
    <w:p w:rsidR="005A3162" w:rsidRPr="00605B38" w:rsidRDefault="00605B38">
      <w:pPr>
        <w:pStyle w:val="Paragraphedeliste"/>
        <w:numPr>
          <w:ilvl w:val="1"/>
          <w:numId w:val="1"/>
        </w:numPr>
        <w:ind w:left="709" w:hanging="715"/>
        <w:rPr>
          <w:b/>
        </w:rPr>
      </w:pPr>
      <w:r w:rsidRPr="00605B38">
        <w:rPr>
          <w:rFonts w:ascii="Arial" w:hAnsi="Arial" w:cs="Arial"/>
          <w:b/>
          <w:bCs/>
          <w:color w:val="000000"/>
          <w:sz w:val="22"/>
        </w:rPr>
        <w:t>Rédiger une courte note à madame DANIEL (une dizaine de lignes) en lui montrant en quoi une analyse par les flux de trésorerie pourrait compléter son diagnostic.</w:t>
      </w:r>
    </w:p>
    <w:p w:rsidR="005A3162" w:rsidRPr="00605B38" w:rsidRDefault="005A3162">
      <w:pPr>
        <w:pStyle w:val="Paragraphedeliste"/>
        <w:ind w:left="360"/>
        <w:jc w:val="left"/>
        <w:rPr>
          <w:rFonts w:ascii="Arial" w:hAnsi="Arial" w:cs="Arial"/>
          <w:b/>
          <w:bCs/>
          <w:color w:val="FFFFFF"/>
          <w:sz w:val="22"/>
        </w:rPr>
      </w:pPr>
    </w:p>
    <w:p w:rsidR="005A3162" w:rsidRDefault="00605B38">
      <w:pPr>
        <w:pStyle w:val="Titre1"/>
        <w:pBdr>
          <w:top w:val="single" w:sz="4" w:space="1" w:color="00000A"/>
          <w:left w:val="single" w:sz="4" w:space="1" w:color="00000A"/>
          <w:bottom w:val="single" w:sz="4" w:space="1" w:color="00000A"/>
          <w:right w:val="single" w:sz="4" w:space="1" w:color="00000A"/>
        </w:pBdr>
        <w:shd w:val="clear" w:color="auto" w:fill="EEECE1"/>
        <w:tabs>
          <w:tab w:val="left" w:pos="0"/>
        </w:tabs>
        <w:jc w:val="center"/>
      </w:pPr>
      <w:r>
        <w:rPr>
          <w:rFonts w:ascii="Arial" w:hAnsi="Arial" w:cs="Arial"/>
          <w:sz w:val="22"/>
          <w:szCs w:val="22"/>
        </w:rPr>
        <w:t>DOSSIER 2 – INVESTISSEMENT</w:t>
      </w:r>
    </w:p>
    <w:p w:rsidR="005A3162" w:rsidRDefault="00605B38">
      <w:pPr>
        <w:pStyle w:val="Standard"/>
        <w:pBdr>
          <w:top w:val="single" w:sz="4" w:space="1" w:color="00000A"/>
          <w:left w:val="single" w:sz="4" w:space="1" w:color="00000A"/>
          <w:bottom w:val="single" w:sz="4" w:space="1" w:color="00000A"/>
          <w:right w:val="single" w:sz="4" w:space="1" w:color="00000A"/>
        </w:pBdr>
        <w:shd w:val="clear" w:color="auto" w:fill="EEECE1"/>
        <w:jc w:val="center"/>
      </w:pPr>
      <w:r>
        <w:rPr>
          <w:rFonts w:ascii="Arial" w:hAnsi="Arial" w:cs="Arial"/>
          <w:b/>
        </w:rPr>
        <w:t>Base documentaire : document 7</w:t>
      </w:r>
    </w:p>
    <w:p w:rsidR="005A3162" w:rsidRDefault="005A3162">
      <w:pPr>
        <w:pStyle w:val="Standard"/>
        <w:rPr>
          <w:rFonts w:ascii="Arial" w:hAnsi="Arial" w:cs="Arial"/>
        </w:rPr>
      </w:pPr>
    </w:p>
    <w:p w:rsidR="005A3162" w:rsidRDefault="00605B38">
      <w:pPr>
        <w:pStyle w:val="Standard"/>
      </w:pPr>
      <w:r>
        <w:rPr>
          <w:rFonts w:ascii="Arial" w:hAnsi="Arial" w:cs="Arial"/>
          <w:sz w:val="22"/>
          <w:u w:val="single"/>
        </w:rPr>
        <w:t>Dans ce dossier, les résultats des calculs seront</w:t>
      </w:r>
      <w:r>
        <w:rPr>
          <w:rFonts w:ascii="Arial" w:hAnsi="Arial" w:cs="Arial"/>
          <w:sz w:val="22"/>
        </w:rPr>
        <w:t xml:space="preserve"> </w:t>
      </w:r>
      <w:r>
        <w:rPr>
          <w:rFonts w:ascii="Arial" w:hAnsi="Arial" w:cs="Arial"/>
          <w:b/>
          <w:sz w:val="22"/>
        </w:rPr>
        <w:t>arrondis à l’euro supérieur.</w:t>
      </w:r>
    </w:p>
    <w:p w:rsidR="005A3162" w:rsidRDefault="005A3162">
      <w:pPr>
        <w:pStyle w:val="Standard"/>
        <w:rPr>
          <w:rFonts w:ascii="Arial" w:hAnsi="Arial" w:cs="Arial"/>
          <w:sz w:val="22"/>
        </w:rPr>
      </w:pPr>
    </w:p>
    <w:p w:rsidR="005A3162" w:rsidRDefault="00605B38">
      <w:pPr>
        <w:pStyle w:val="Standard"/>
      </w:pPr>
      <w:r>
        <w:rPr>
          <w:rFonts w:ascii="Arial" w:hAnsi="Arial" w:cs="Arial"/>
          <w:sz w:val="22"/>
        </w:rPr>
        <w:t>La société prévoit de poursuivre sa stratégie d’investissement en implantant et en aménageant début 2022 un nouveau point de vente à proximité qui serait réservé à une clientèle de professionnels.</w:t>
      </w:r>
    </w:p>
    <w:p w:rsidR="005A3162" w:rsidRDefault="00605B38">
      <w:pPr>
        <w:pStyle w:val="Standard"/>
      </w:pPr>
      <w:r>
        <w:rPr>
          <w:rFonts w:ascii="Arial" w:hAnsi="Arial" w:cs="Arial"/>
          <w:sz w:val="22"/>
        </w:rPr>
        <w:t xml:space="preserve"> </w:t>
      </w:r>
    </w:p>
    <w:p w:rsidR="005A3162" w:rsidRDefault="00605B38">
      <w:pPr>
        <w:pStyle w:val="Standard"/>
      </w:pPr>
      <w:r>
        <w:rPr>
          <w:rFonts w:ascii="Arial" w:hAnsi="Arial" w:cs="Arial"/>
          <w:sz w:val="22"/>
        </w:rPr>
        <w:t>Les caractéristiques économiques et financières de ce projet sont décrites en document 7.</w:t>
      </w:r>
    </w:p>
    <w:p w:rsidR="005A3162" w:rsidRDefault="005A3162">
      <w:pPr>
        <w:pStyle w:val="Standard"/>
        <w:rPr>
          <w:rFonts w:ascii="Arial" w:hAnsi="Arial" w:cs="Arial"/>
          <w:sz w:val="22"/>
        </w:rPr>
      </w:pPr>
    </w:p>
    <w:p w:rsidR="005A3162" w:rsidRDefault="00605B38">
      <w:pPr>
        <w:pStyle w:val="Standard"/>
      </w:pPr>
      <w:r>
        <w:rPr>
          <w:rFonts w:ascii="Arial" w:hAnsi="Arial" w:cs="Arial"/>
          <w:sz w:val="22"/>
        </w:rPr>
        <w:t>Monsieur PABLO vous confie la mission d’étudier les conditions dans lesquelles ce projet est réalisable. Pour cela, il vous demande de :</w:t>
      </w:r>
    </w:p>
    <w:p w:rsidR="005A3162" w:rsidRDefault="005A3162">
      <w:pPr>
        <w:pStyle w:val="Paragraphedeliste"/>
        <w:ind w:left="720"/>
        <w:rPr>
          <w:rFonts w:ascii="Arial" w:hAnsi="Arial" w:cs="Arial"/>
          <w:b/>
          <w:bCs/>
          <w:color w:val="000000"/>
          <w:sz w:val="16"/>
          <w:szCs w:val="16"/>
        </w:rPr>
      </w:pPr>
    </w:p>
    <w:p w:rsidR="005A3162" w:rsidRPr="00605B38" w:rsidRDefault="00605B38">
      <w:pPr>
        <w:pStyle w:val="Paragraphedeliste"/>
        <w:numPr>
          <w:ilvl w:val="1"/>
          <w:numId w:val="19"/>
        </w:numPr>
        <w:rPr>
          <w:b/>
        </w:rPr>
      </w:pPr>
      <w:r w:rsidRPr="00605B38">
        <w:rPr>
          <w:rFonts w:ascii="Arial" w:hAnsi="Arial" w:cs="Arial"/>
          <w:b/>
          <w:bCs/>
          <w:color w:val="000000"/>
          <w:sz w:val="22"/>
        </w:rPr>
        <w:t>Justifier par le calcul le montant de la CAF d’exploitation et des Flux Nets de Trésorerie (FNT) prévisionnels pour les exercices 2022 et 2026 en précisant la différence principale entre ces deux notions.</w:t>
      </w:r>
    </w:p>
    <w:p w:rsidR="005A3162" w:rsidRPr="00605B38" w:rsidRDefault="005A3162">
      <w:pPr>
        <w:pStyle w:val="Paragraphedeliste"/>
        <w:ind w:left="720"/>
        <w:rPr>
          <w:rFonts w:ascii="Arial" w:hAnsi="Arial" w:cs="Arial"/>
          <w:b/>
          <w:bCs/>
          <w:color w:val="000000"/>
          <w:sz w:val="22"/>
        </w:rPr>
      </w:pPr>
    </w:p>
    <w:p w:rsidR="005A3162" w:rsidRPr="00605B38" w:rsidRDefault="00605B38">
      <w:pPr>
        <w:pStyle w:val="Paragraphedeliste"/>
        <w:numPr>
          <w:ilvl w:val="1"/>
          <w:numId w:val="19"/>
        </w:numPr>
        <w:rPr>
          <w:b/>
        </w:rPr>
      </w:pPr>
      <w:r w:rsidRPr="00605B38">
        <w:rPr>
          <w:rFonts w:ascii="Arial" w:hAnsi="Arial" w:cs="Arial"/>
          <w:b/>
          <w:bCs/>
          <w:color w:val="000000"/>
          <w:sz w:val="22"/>
        </w:rPr>
        <w:t>Vérifier le coût du capital de 3,3 %. Préciser son utilité dans le calcul de rentabilité d’un projet d’investissement.</w:t>
      </w:r>
    </w:p>
    <w:p w:rsidR="005A3162" w:rsidRPr="00605B38" w:rsidRDefault="005A3162">
      <w:pPr>
        <w:pStyle w:val="Paragraphedeliste"/>
        <w:rPr>
          <w:rFonts w:ascii="Arial" w:hAnsi="Arial" w:cs="Arial"/>
          <w:b/>
          <w:bCs/>
          <w:color w:val="000000"/>
          <w:sz w:val="22"/>
        </w:rPr>
      </w:pPr>
    </w:p>
    <w:p w:rsidR="005A3162" w:rsidRPr="00605B38" w:rsidRDefault="00605B38">
      <w:pPr>
        <w:pStyle w:val="Paragraphedeliste"/>
        <w:numPr>
          <w:ilvl w:val="1"/>
          <w:numId w:val="19"/>
        </w:numPr>
        <w:rPr>
          <w:b/>
        </w:rPr>
      </w:pPr>
      <w:bookmarkStart w:id="2" w:name="_Hlk25764410"/>
      <w:r w:rsidRPr="00605B38">
        <w:rPr>
          <w:rFonts w:ascii="Arial" w:hAnsi="Arial" w:cs="Arial"/>
          <w:b/>
          <w:bCs/>
          <w:color w:val="000000"/>
          <w:sz w:val="22"/>
        </w:rPr>
        <w:t>Calculer la valeur actuelle nette (VAN) du projet et un autre critère financier de votre choix. Interpréter vos résultats.</w:t>
      </w:r>
    </w:p>
    <w:p w:rsidR="005A3162" w:rsidRPr="00605B38" w:rsidRDefault="005A3162">
      <w:pPr>
        <w:pStyle w:val="Paragraphedeliste"/>
        <w:rPr>
          <w:rFonts w:ascii="Arial" w:hAnsi="Arial" w:cs="Arial"/>
          <w:b/>
          <w:bCs/>
          <w:color w:val="000000"/>
          <w:sz w:val="22"/>
        </w:rPr>
      </w:pPr>
    </w:p>
    <w:p w:rsidR="005A3162" w:rsidRPr="00605B38" w:rsidRDefault="00605B38" w:rsidP="00E82381">
      <w:pPr>
        <w:pStyle w:val="Standard"/>
        <w:ind w:left="709" w:hanging="709"/>
        <w:rPr>
          <w:b/>
        </w:rPr>
      </w:pPr>
      <w:r w:rsidRPr="00605B38">
        <w:rPr>
          <w:rFonts w:ascii="Arial" w:hAnsi="Arial" w:cs="Arial"/>
          <w:b/>
          <w:bCs/>
          <w:color w:val="000000"/>
          <w:sz w:val="22"/>
        </w:rPr>
        <w:t>2.4.</w:t>
      </w:r>
      <w:r w:rsidRPr="00605B38">
        <w:rPr>
          <w:rFonts w:ascii="Arial" w:hAnsi="Arial" w:cs="Arial"/>
          <w:b/>
          <w:bCs/>
          <w:color w:val="000000"/>
          <w:sz w:val="22"/>
        </w:rPr>
        <w:tab/>
        <w:t>Présenter deux critères non financiers pertinents permettant d</w:t>
      </w:r>
      <w:r w:rsidR="00E82381">
        <w:rPr>
          <w:rFonts w:ascii="Arial" w:hAnsi="Arial" w:cs="Arial"/>
          <w:b/>
          <w:bCs/>
          <w:color w:val="000000"/>
          <w:sz w:val="22"/>
        </w:rPr>
        <w:t xml:space="preserve">e déterminer la faisabilité du </w:t>
      </w:r>
      <w:r w:rsidRPr="00605B38">
        <w:rPr>
          <w:rFonts w:ascii="Arial" w:hAnsi="Arial" w:cs="Arial"/>
          <w:b/>
          <w:bCs/>
          <w:color w:val="000000"/>
          <w:sz w:val="22"/>
        </w:rPr>
        <w:t>projet.</w:t>
      </w:r>
      <w:bookmarkEnd w:id="2"/>
    </w:p>
    <w:p w:rsidR="00616E1B" w:rsidRDefault="00616E1B">
      <w:pPr>
        <w:suppressAutoHyphens w:val="0"/>
        <w:rPr>
          <w:rFonts w:ascii="Arial" w:hAnsi="Arial" w:cs="Arial"/>
          <w:b/>
          <w:color w:val="000000"/>
          <w:sz w:val="22"/>
        </w:rPr>
      </w:pPr>
      <w:r>
        <w:rPr>
          <w:rFonts w:ascii="Arial" w:hAnsi="Arial" w:cs="Arial"/>
          <w:b/>
          <w:color w:val="000000"/>
          <w:sz w:val="22"/>
        </w:rPr>
        <w:br w:type="page"/>
      </w:r>
    </w:p>
    <w:p w:rsidR="005A3162" w:rsidRDefault="005A3162">
      <w:pPr>
        <w:pStyle w:val="Standard"/>
        <w:pageBreakBefore/>
        <w:ind w:left="284"/>
        <w:rPr>
          <w:rFonts w:ascii="Arial" w:hAnsi="Arial" w:cs="Arial"/>
          <w:sz w:val="20"/>
          <w:szCs w:val="20"/>
        </w:rPr>
      </w:pPr>
    </w:p>
    <w:p w:rsidR="005A3162" w:rsidRDefault="005A3162">
      <w:pPr>
        <w:pStyle w:val="Standard"/>
        <w:ind w:left="284"/>
        <w:rPr>
          <w:rFonts w:ascii="Arial" w:hAnsi="Arial" w:cs="Arial"/>
          <w:sz w:val="20"/>
          <w:szCs w:val="20"/>
        </w:rPr>
      </w:pPr>
    </w:p>
    <w:p w:rsidR="005A3162" w:rsidRDefault="005A3162">
      <w:pPr>
        <w:pStyle w:val="Standard"/>
        <w:pBdr>
          <w:top w:val="single" w:sz="36" w:space="1" w:color="00000A"/>
          <w:left w:val="single" w:sz="36" w:space="4" w:color="00000A"/>
          <w:bottom w:val="single" w:sz="36" w:space="1" w:color="00000A"/>
          <w:right w:val="single" w:sz="36" w:space="4" w:color="00000A"/>
        </w:pBdr>
        <w:jc w:val="center"/>
        <w:rPr>
          <w:rFonts w:ascii="Arial" w:hAnsi="Arial" w:cs="Arial"/>
          <w:b/>
          <w:bCs/>
          <w:color w:val="000000"/>
          <w:sz w:val="22"/>
        </w:rPr>
      </w:pPr>
    </w:p>
    <w:p w:rsidR="005A3162" w:rsidRDefault="00605B38">
      <w:pPr>
        <w:pStyle w:val="Standard"/>
        <w:pBdr>
          <w:top w:val="single" w:sz="36" w:space="1" w:color="00000A"/>
          <w:left w:val="single" w:sz="36" w:space="4" w:color="00000A"/>
          <w:bottom w:val="single" w:sz="36" w:space="1" w:color="00000A"/>
          <w:right w:val="single" w:sz="36" w:space="4" w:color="00000A"/>
        </w:pBdr>
        <w:jc w:val="center"/>
      </w:pPr>
      <w:r>
        <w:rPr>
          <w:rFonts w:ascii="Arial" w:hAnsi="Arial" w:cs="Arial"/>
          <w:b/>
          <w:bCs/>
          <w:color w:val="000000"/>
          <w:sz w:val="22"/>
        </w:rPr>
        <w:t>IMPORTANT :</w:t>
      </w:r>
    </w:p>
    <w:p w:rsidR="005A3162" w:rsidRDefault="005A3162">
      <w:pPr>
        <w:pStyle w:val="Standard"/>
        <w:pBdr>
          <w:top w:val="single" w:sz="36" w:space="1" w:color="00000A"/>
          <w:left w:val="single" w:sz="36" w:space="4" w:color="00000A"/>
          <w:bottom w:val="single" w:sz="36" w:space="1" w:color="00000A"/>
          <w:right w:val="single" w:sz="36" w:space="4" w:color="00000A"/>
        </w:pBdr>
        <w:jc w:val="center"/>
        <w:rPr>
          <w:rFonts w:ascii="Arial" w:hAnsi="Arial" w:cs="Arial"/>
          <w:b/>
          <w:bCs/>
          <w:color w:val="000000"/>
          <w:sz w:val="22"/>
        </w:rPr>
      </w:pPr>
    </w:p>
    <w:p w:rsidR="005A3162" w:rsidRDefault="00605B38">
      <w:pPr>
        <w:pStyle w:val="Standard"/>
        <w:pBdr>
          <w:top w:val="single" w:sz="36" w:space="1" w:color="00000A"/>
          <w:left w:val="single" w:sz="36" w:space="4" w:color="00000A"/>
          <w:bottom w:val="single" w:sz="36" w:space="1" w:color="00000A"/>
          <w:right w:val="single" w:sz="36" w:space="4" w:color="00000A"/>
        </w:pBdr>
        <w:jc w:val="center"/>
      </w:pPr>
      <w:r>
        <w:rPr>
          <w:rFonts w:ascii="Arial" w:hAnsi="Arial" w:cs="Arial"/>
          <w:b/>
          <w:bCs/>
          <w:color w:val="000000"/>
          <w:sz w:val="22"/>
        </w:rPr>
        <w:t>VOUS CHOISISSEZ DE TRAITER L’UN DES DEUX DOSSIERS 3 OU 4 AU CHOIX</w:t>
      </w:r>
    </w:p>
    <w:p w:rsidR="005A3162" w:rsidRDefault="005A3162">
      <w:pPr>
        <w:pStyle w:val="Standard"/>
        <w:pBdr>
          <w:top w:val="single" w:sz="36" w:space="1" w:color="00000A"/>
          <w:left w:val="single" w:sz="36" w:space="4" w:color="00000A"/>
          <w:bottom w:val="single" w:sz="36" w:space="1" w:color="00000A"/>
          <w:right w:val="single" w:sz="36" w:space="4" w:color="00000A"/>
        </w:pBdr>
        <w:jc w:val="center"/>
        <w:rPr>
          <w:rFonts w:ascii="Arial" w:hAnsi="Arial" w:cs="Arial"/>
          <w:b/>
          <w:bCs/>
          <w:color w:val="000000"/>
          <w:sz w:val="22"/>
        </w:rPr>
      </w:pPr>
    </w:p>
    <w:p w:rsidR="005A3162" w:rsidRDefault="00605B38">
      <w:pPr>
        <w:pStyle w:val="Standard"/>
        <w:pBdr>
          <w:top w:val="single" w:sz="36" w:space="1" w:color="00000A"/>
          <w:left w:val="single" w:sz="36" w:space="4" w:color="00000A"/>
          <w:bottom w:val="single" w:sz="36" w:space="1" w:color="00000A"/>
          <w:right w:val="single" w:sz="36" w:space="4" w:color="00000A"/>
        </w:pBdr>
        <w:jc w:val="center"/>
      </w:pPr>
      <w:r>
        <w:rPr>
          <w:rFonts w:ascii="Arial" w:hAnsi="Arial" w:cs="Arial"/>
          <w:b/>
          <w:bCs/>
          <w:color w:val="000000"/>
          <w:sz w:val="22"/>
        </w:rPr>
        <w:t xml:space="preserve">Ainsi, </w:t>
      </w:r>
      <w:r>
        <w:rPr>
          <w:rFonts w:ascii="Arial" w:hAnsi="Arial" w:cs="Arial"/>
          <w:b/>
          <w:bCs/>
          <w:color w:val="000000"/>
          <w:sz w:val="22"/>
          <w:u w:val="single"/>
        </w:rPr>
        <w:t>vous traiterez soit le dossier 3, soit le dossier 4</w:t>
      </w:r>
    </w:p>
    <w:p w:rsidR="005A3162" w:rsidRDefault="005A3162">
      <w:pPr>
        <w:pStyle w:val="Standard"/>
        <w:pBdr>
          <w:top w:val="single" w:sz="36" w:space="1" w:color="00000A"/>
          <w:left w:val="single" w:sz="36" w:space="4" w:color="00000A"/>
          <w:bottom w:val="single" w:sz="36" w:space="1" w:color="00000A"/>
          <w:right w:val="single" w:sz="36" w:space="4" w:color="00000A"/>
        </w:pBdr>
        <w:jc w:val="center"/>
        <w:rPr>
          <w:rFonts w:ascii="Arial" w:hAnsi="Arial" w:cs="Arial"/>
          <w:b/>
          <w:bCs/>
          <w:color w:val="000000"/>
          <w:sz w:val="22"/>
        </w:rPr>
      </w:pPr>
    </w:p>
    <w:p w:rsidR="005A3162" w:rsidRDefault="005A3162">
      <w:pPr>
        <w:pStyle w:val="Standard"/>
        <w:pBdr>
          <w:top w:val="single" w:sz="36" w:space="1" w:color="00000A"/>
          <w:left w:val="single" w:sz="36" w:space="4" w:color="00000A"/>
          <w:bottom w:val="single" w:sz="36" w:space="1" w:color="00000A"/>
          <w:right w:val="single" w:sz="36" w:space="4" w:color="00000A"/>
        </w:pBdr>
        <w:jc w:val="center"/>
        <w:rPr>
          <w:rFonts w:ascii="Arial" w:hAnsi="Arial" w:cs="Arial"/>
          <w:b/>
          <w:bCs/>
          <w:color w:val="000000"/>
          <w:sz w:val="22"/>
        </w:rPr>
      </w:pPr>
    </w:p>
    <w:p w:rsidR="005A3162" w:rsidRDefault="005A3162">
      <w:pPr>
        <w:pStyle w:val="Standard"/>
        <w:ind w:left="284"/>
        <w:rPr>
          <w:rFonts w:ascii="Arial" w:hAnsi="Arial" w:cs="Arial"/>
          <w:sz w:val="20"/>
          <w:szCs w:val="20"/>
        </w:rPr>
      </w:pPr>
    </w:p>
    <w:p w:rsidR="005A3162" w:rsidRDefault="005A3162">
      <w:pPr>
        <w:pStyle w:val="Standard"/>
        <w:rPr>
          <w:rFonts w:ascii="Arial" w:hAnsi="Arial" w:cs="Arial"/>
          <w:b/>
          <w:color w:val="000000"/>
          <w:sz w:val="22"/>
        </w:rPr>
      </w:pPr>
    </w:p>
    <w:p w:rsidR="000B49D6" w:rsidRDefault="000B49D6">
      <w:pPr>
        <w:pStyle w:val="Standard"/>
        <w:rPr>
          <w:rFonts w:ascii="Arial" w:hAnsi="Arial" w:cs="Arial"/>
          <w:b/>
          <w:color w:val="000000"/>
          <w:sz w:val="22"/>
        </w:rPr>
      </w:pPr>
    </w:p>
    <w:p w:rsidR="005A3162" w:rsidRDefault="00605B38">
      <w:pPr>
        <w:pStyle w:val="Titre1"/>
        <w:pBdr>
          <w:top w:val="single" w:sz="4" w:space="1" w:color="00000A"/>
          <w:left w:val="single" w:sz="4" w:space="4" w:color="00000A"/>
          <w:bottom w:val="single" w:sz="4" w:space="1" w:color="00000A"/>
          <w:right w:val="single" w:sz="4" w:space="4" w:color="00000A"/>
        </w:pBdr>
        <w:shd w:val="clear" w:color="auto" w:fill="EEECE1"/>
        <w:tabs>
          <w:tab w:val="left" w:pos="0"/>
        </w:tabs>
        <w:jc w:val="center"/>
      </w:pPr>
      <w:r>
        <w:rPr>
          <w:rFonts w:ascii="Arial" w:hAnsi="Arial" w:cs="Arial"/>
          <w:sz w:val="22"/>
          <w:szCs w:val="22"/>
        </w:rPr>
        <w:t xml:space="preserve">DOSSIER 3 </w:t>
      </w:r>
      <w:r>
        <w:rPr>
          <w:rFonts w:ascii="Arial" w:hAnsi="Arial" w:cs="Arial"/>
          <w:sz w:val="22"/>
          <w:szCs w:val="22"/>
          <w:u w:val="single"/>
        </w:rPr>
        <w:t>AU CHOIX</w:t>
      </w:r>
      <w:r>
        <w:rPr>
          <w:rFonts w:ascii="Arial" w:hAnsi="Arial" w:cs="Arial"/>
          <w:sz w:val="22"/>
          <w:szCs w:val="22"/>
        </w:rPr>
        <w:t xml:space="preserve"> – FINANCEMENT</w:t>
      </w:r>
    </w:p>
    <w:p w:rsidR="005A3162" w:rsidRDefault="00605B38">
      <w:pPr>
        <w:pStyle w:val="Standard"/>
        <w:pBdr>
          <w:top w:val="single" w:sz="4" w:space="1" w:color="00000A"/>
          <w:left w:val="single" w:sz="4" w:space="4" w:color="00000A"/>
          <w:bottom w:val="single" w:sz="4" w:space="1" w:color="00000A"/>
          <w:right w:val="single" w:sz="4" w:space="4" w:color="00000A"/>
        </w:pBdr>
        <w:shd w:val="clear" w:color="auto" w:fill="EEECE1"/>
        <w:jc w:val="center"/>
      </w:pPr>
      <w:r>
        <w:rPr>
          <w:rFonts w:ascii="Arial" w:hAnsi="Arial" w:cs="Arial"/>
          <w:b/>
        </w:rPr>
        <w:t>Base documentaire : document 8</w:t>
      </w:r>
    </w:p>
    <w:p w:rsidR="005A3162" w:rsidRDefault="005A3162">
      <w:pPr>
        <w:pStyle w:val="Standard"/>
        <w:jc w:val="left"/>
        <w:rPr>
          <w:rFonts w:ascii="Arial" w:hAnsi="Arial" w:cs="Arial"/>
          <w:color w:val="FF0000"/>
          <w:szCs w:val="24"/>
        </w:rPr>
      </w:pPr>
    </w:p>
    <w:p w:rsidR="005A3162" w:rsidRDefault="00605B38">
      <w:pPr>
        <w:pStyle w:val="Standard"/>
      </w:pPr>
      <w:r>
        <w:rPr>
          <w:rFonts w:ascii="Arial" w:hAnsi="Arial" w:cs="Arial"/>
          <w:sz w:val="22"/>
        </w:rPr>
        <w:t>Le projet d’ouverture du point de vente à Grenoble a été validé. Initialement, un financement partiel par emprunt était prévu à hauteur de 450 000 € pour la composante majeure, le reste étant financé par fonds propres.</w:t>
      </w:r>
    </w:p>
    <w:p w:rsidR="000B49D6" w:rsidRDefault="000B49D6" w:rsidP="000B49D6">
      <w:pPr>
        <w:pStyle w:val="Standard"/>
        <w:rPr>
          <w:rFonts w:ascii="Arial" w:hAnsi="Arial" w:cs="Arial"/>
          <w:sz w:val="22"/>
        </w:rPr>
      </w:pPr>
    </w:p>
    <w:p w:rsidR="000B49D6" w:rsidRDefault="000B49D6" w:rsidP="000B49D6">
      <w:pPr>
        <w:pStyle w:val="Standard"/>
      </w:pPr>
      <w:r>
        <w:rPr>
          <w:rFonts w:ascii="Arial" w:hAnsi="Arial" w:cs="Arial"/>
          <w:sz w:val="22"/>
        </w:rPr>
        <w:t xml:space="preserve">Monsieur </w:t>
      </w:r>
      <w:r w:rsidR="002E08F5">
        <w:rPr>
          <w:rFonts w:ascii="Arial" w:hAnsi="Arial" w:cs="Arial"/>
          <w:sz w:val="22"/>
        </w:rPr>
        <w:t>PABLO</w:t>
      </w:r>
      <w:r>
        <w:rPr>
          <w:rFonts w:ascii="Arial" w:hAnsi="Arial" w:cs="Arial"/>
          <w:sz w:val="22"/>
        </w:rPr>
        <w:t xml:space="preserve"> vous confie la mission de conseiller madame Daniel sur le financement du point de vente de Grenoble.</w:t>
      </w:r>
    </w:p>
    <w:p w:rsidR="005A3162" w:rsidRDefault="005A3162">
      <w:pPr>
        <w:pStyle w:val="Standard"/>
      </w:pPr>
    </w:p>
    <w:p w:rsidR="005A3162" w:rsidRDefault="005A3162">
      <w:pPr>
        <w:pStyle w:val="Standard"/>
        <w:rPr>
          <w:rFonts w:ascii="Arial" w:hAnsi="Arial" w:cs="Arial"/>
          <w:b/>
          <w:bCs/>
          <w:sz w:val="22"/>
        </w:rPr>
      </w:pPr>
    </w:p>
    <w:p w:rsidR="005A3162" w:rsidRDefault="00616E1B">
      <w:pPr>
        <w:pStyle w:val="Standard"/>
        <w:tabs>
          <w:tab w:val="left" w:pos="567"/>
        </w:tabs>
      </w:pPr>
      <w:r>
        <w:rPr>
          <w:rFonts w:ascii="Arial" w:hAnsi="Arial" w:cs="Arial"/>
          <w:b/>
          <w:bCs/>
          <w:sz w:val="22"/>
        </w:rPr>
        <w:t>3.1.</w:t>
      </w:r>
      <w:r>
        <w:rPr>
          <w:rFonts w:ascii="Arial" w:hAnsi="Arial" w:cs="Arial"/>
          <w:b/>
          <w:bCs/>
          <w:sz w:val="22"/>
        </w:rPr>
        <w:tab/>
      </w:r>
      <w:r w:rsidR="00605B38">
        <w:rPr>
          <w:rFonts w:ascii="Arial" w:hAnsi="Arial" w:cs="Arial"/>
          <w:b/>
          <w:bCs/>
          <w:sz w:val="22"/>
        </w:rPr>
        <w:t xml:space="preserve">Présenter deux avantages et deux inconvénients du choix de l’endettement pour le </w:t>
      </w:r>
      <w:r w:rsidR="00605B38">
        <w:rPr>
          <w:rFonts w:ascii="Arial" w:hAnsi="Arial" w:cs="Arial"/>
          <w:b/>
          <w:bCs/>
          <w:sz w:val="22"/>
        </w:rPr>
        <w:tab/>
        <w:t>financement du projet.</w:t>
      </w:r>
    </w:p>
    <w:p w:rsidR="005A3162" w:rsidRDefault="005A3162">
      <w:pPr>
        <w:pStyle w:val="Standard"/>
        <w:tabs>
          <w:tab w:val="left" w:pos="567"/>
        </w:tabs>
        <w:rPr>
          <w:rFonts w:ascii="Arial" w:hAnsi="Arial" w:cs="Arial"/>
          <w:b/>
          <w:bCs/>
          <w:sz w:val="22"/>
        </w:rPr>
      </w:pPr>
    </w:p>
    <w:p w:rsidR="005A3162" w:rsidRDefault="00605B38">
      <w:pPr>
        <w:pStyle w:val="Standard"/>
        <w:tabs>
          <w:tab w:val="left" w:pos="567"/>
        </w:tabs>
      </w:pPr>
      <w:r>
        <w:rPr>
          <w:rFonts w:ascii="Arial" w:hAnsi="Arial" w:cs="Arial"/>
          <w:sz w:val="22"/>
        </w:rPr>
        <w:t xml:space="preserve">En accord avec monsieur </w:t>
      </w:r>
      <w:r w:rsidR="002E08F5">
        <w:rPr>
          <w:rFonts w:ascii="Arial" w:hAnsi="Arial" w:cs="Arial"/>
          <w:sz w:val="22"/>
        </w:rPr>
        <w:t>PABLO</w:t>
      </w:r>
      <w:r>
        <w:rPr>
          <w:rFonts w:ascii="Arial" w:hAnsi="Arial" w:cs="Arial"/>
          <w:sz w:val="22"/>
        </w:rPr>
        <w:t xml:space="preserve">, vous envisagez le recours au </w:t>
      </w:r>
      <w:r w:rsidR="002E08F5">
        <w:rPr>
          <w:rFonts w:ascii="Arial" w:hAnsi="Arial" w:cs="Arial"/>
          <w:sz w:val="22"/>
        </w:rPr>
        <w:t>C</w:t>
      </w:r>
      <w:r>
        <w:rPr>
          <w:rFonts w:ascii="Arial" w:hAnsi="Arial" w:cs="Arial"/>
          <w:sz w:val="22"/>
        </w:rPr>
        <w:t>rédit-</w:t>
      </w:r>
      <w:r w:rsidR="002E08F5">
        <w:rPr>
          <w:rFonts w:ascii="Arial" w:hAnsi="Arial" w:cs="Arial"/>
          <w:sz w:val="22"/>
        </w:rPr>
        <w:t>B</w:t>
      </w:r>
      <w:r>
        <w:rPr>
          <w:rFonts w:ascii="Arial" w:hAnsi="Arial" w:cs="Arial"/>
          <w:sz w:val="22"/>
        </w:rPr>
        <w:t>ail pour la composante majeure comme alternative de financement.</w:t>
      </w:r>
    </w:p>
    <w:p w:rsidR="005A3162" w:rsidRDefault="005A3162">
      <w:pPr>
        <w:pStyle w:val="Standard"/>
        <w:tabs>
          <w:tab w:val="left" w:pos="567"/>
        </w:tabs>
        <w:rPr>
          <w:rFonts w:ascii="Arial" w:hAnsi="Arial" w:cs="Arial"/>
          <w:b/>
          <w:bCs/>
          <w:sz w:val="22"/>
        </w:rPr>
      </w:pPr>
    </w:p>
    <w:p w:rsidR="005A3162" w:rsidRDefault="00605B38">
      <w:pPr>
        <w:pStyle w:val="Standard"/>
        <w:tabs>
          <w:tab w:val="left" w:pos="567"/>
        </w:tabs>
      </w:pPr>
      <w:r>
        <w:rPr>
          <w:rFonts w:ascii="Arial" w:hAnsi="Arial" w:cs="Arial"/>
          <w:b/>
          <w:bCs/>
          <w:sz w:val="22"/>
        </w:rPr>
        <w:t>3.2.</w:t>
      </w:r>
      <w:r>
        <w:rPr>
          <w:rFonts w:ascii="Arial" w:hAnsi="Arial" w:cs="Arial"/>
          <w:b/>
          <w:bCs/>
          <w:sz w:val="22"/>
        </w:rPr>
        <w:tab/>
        <w:t>Calculer le coût du Crédit-Bail.</w:t>
      </w:r>
    </w:p>
    <w:p w:rsidR="005A3162" w:rsidRDefault="005A3162">
      <w:pPr>
        <w:pStyle w:val="Standard"/>
        <w:tabs>
          <w:tab w:val="left" w:pos="567"/>
        </w:tabs>
        <w:rPr>
          <w:rFonts w:ascii="Arial" w:hAnsi="Arial" w:cs="Arial"/>
          <w:b/>
          <w:bCs/>
          <w:sz w:val="22"/>
        </w:rPr>
      </w:pPr>
    </w:p>
    <w:p w:rsidR="005A3162" w:rsidRDefault="00605B38">
      <w:pPr>
        <w:pStyle w:val="Standard"/>
        <w:tabs>
          <w:tab w:val="left" w:pos="567"/>
        </w:tabs>
      </w:pPr>
      <w:r>
        <w:rPr>
          <w:rFonts w:ascii="Arial" w:hAnsi="Arial" w:cs="Arial"/>
          <w:b/>
          <w:bCs/>
          <w:sz w:val="22"/>
        </w:rPr>
        <w:t>3.3.</w:t>
      </w:r>
      <w:r>
        <w:rPr>
          <w:rFonts w:ascii="Arial" w:hAnsi="Arial" w:cs="Arial"/>
          <w:b/>
          <w:bCs/>
          <w:sz w:val="22"/>
        </w:rPr>
        <w:tab/>
        <w:t>Conclure sur le choix de financement à privilégier.</w:t>
      </w:r>
    </w:p>
    <w:p w:rsidR="005A3162" w:rsidRDefault="005A3162">
      <w:pPr>
        <w:pStyle w:val="Standard"/>
        <w:tabs>
          <w:tab w:val="left" w:pos="567"/>
        </w:tabs>
        <w:rPr>
          <w:rFonts w:ascii="Arial" w:hAnsi="Arial" w:cs="Arial"/>
          <w:b/>
          <w:sz w:val="22"/>
        </w:rPr>
      </w:pPr>
    </w:p>
    <w:p w:rsidR="005A3162" w:rsidRDefault="005A3162">
      <w:pPr>
        <w:pStyle w:val="Standard"/>
        <w:jc w:val="left"/>
        <w:rPr>
          <w:rFonts w:ascii="Arial" w:hAnsi="Arial" w:cs="Arial"/>
          <w:b/>
          <w:bCs/>
          <w:sz w:val="22"/>
        </w:rPr>
      </w:pPr>
    </w:p>
    <w:p w:rsidR="005A3162" w:rsidRDefault="005A3162">
      <w:pPr>
        <w:pStyle w:val="Standard"/>
        <w:jc w:val="left"/>
        <w:rPr>
          <w:rFonts w:ascii="Arial" w:hAnsi="Arial" w:cs="Arial"/>
          <w:b/>
          <w:bCs/>
          <w:sz w:val="22"/>
        </w:rPr>
      </w:pPr>
    </w:p>
    <w:p w:rsidR="005A3162" w:rsidRDefault="00605B38">
      <w:pPr>
        <w:pStyle w:val="Titre1"/>
        <w:pBdr>
          <w:top w:val="single" w:sz="4" w:space="1" w:color="00000A"/>
          <w:left w:val="single" w:sz="4" w:space="4" w:color="00000A"/>
          <w:bottom w:val="single" w:sz="4" w:space="1" w:color="00000A"/>
          <w:right w:val="single" w:sz="4" w:space="4" w:color="00000A"/>
        </w:pBdr>
        <w:shd w:val="clear" w:color="auto" w:fill="EEECE1"/>
        <w:tabs>
          <w:tab w:val="left" w:pos="0"/>
        </w:tabs>
        <w:jc w:val="center"/>
      </w:pPr>
      <w:bookmarkStart w:id="3" w:name="_Hlk62570683"/>
      <w:r>
        <w:rPr>
          <w:rFonts w:ascii="Arial" w:hAnsi="Arial" w:cs="Arial"/>
          <w:sz w:val="22"/>
          <w:szCs w:val="22"/>
        </w:rPr>
        <w:t xml:space="preserve">DOSSIER 4 </w:t>
      </w:r>
      <w:r>
        <w:rPr>
          <w:rFonts w:ascii="Arial" w:hAnsi="Arial" w:cs="Arial"/>
          <w:sz w:val="22"/>
          <w:szCs w:val="22"/>
          <w:u w:val="single"/>
        </w:rPr>
        <w:t>AU CHOIX</w:t>
      </w:r>
      <w:r>
        <w:rPr>
          <w:rFonts w:ascii="Arial" w:hAnsi="Arial" w:cs="Arial"/>
          <w:sz w:val="22"/>
          <w:szCs w:val="22"/>
        </w:rPr>
        <w:t xml:space="preserve"> – RENTABILITÉ ET RISQUE D’UN PORTEFEUILLE D’ACTIONS</w:t>
      </w:r>
    </w:p>
    <w:p w:rsidR="005A3162" w:rsidRDefault="00605B38">
      <w:pPr>
        <w:pStyle w:val="Standard"/>
        <w:pBdr>
          <w:top w:val="single" w:sz="4" w:space="1" w:color="00000A"/>
          <w:left w:val="single" w:sz="4" w:space="4" w:color="00000A"/>
          <w:bottom w:val="single" w:sz="4" w:space="1" w:color="00000A"/>
          <w:right w:val="single" w:sz="4" w:space="4" w:color="00000A"/>
        </w:pBdr>
        <w:shd w:val="clear" w:color="auto" w:fill="EEECE1"/>
        <w:jc w:val="center"/>
      </w:pPr>
      <w:r>
        <w:rPr>
          <w:rFonts w:ascii="Arial" w:hAnsi="Arial" w:cs="Arial"/>
          <w:b/>
        </w:rPr>
        <w:t>Base documentaire : document 9</w:t>
      </w:r>
    </w:p>
    <w:p w:rsidR="005A3162" w:rsidRDefault="005A3162">
      <w:pPr>
        <w:pStyle w:val="Standard"/>
        <w:jc w:val="left"/>
        <w:rPr>
          <w:rFonts w:ascii="Arial" w:hAnsi="Arial" w:cs="Arial"/>
          <w:color w:val="FF0000"/>
          <w:szCs w:val="24"/>
        </w:rPr>
      </w:pPr>
    </w:p>
    <w:p w:rsidR="005A3162" w:rsidRDefault="00605B38">
      <w:pPr>
        <w:pStyle w:val="Standard"/>
      </w:pPr>
      <w:r>
        <w:rPr>
          <w:rFonts w:ascii="Arial" w:hAnsi="Arial" w:cs="Arial"/>
          <w:sz w:val="22"/>
        </w:rPr>
        <w:t xml:space="preserve">Monsieur </w:t>
      </w:r>
      <w:r w:rsidR="002E08F5">
        <w:rPr>
          <w:rFonts w:ascii="Arial" w:hAnsi="Arial" w:cs="Arial"/>
          <w:sz w:val="22"/>
        </w:rPr>
        <w:t>PABLO</w:t>
      </w:r>
      <w:r>
        <w:rPr>
          <w:rFonts w:ascii="Arial" w:hAnsi="Arial" w:cs="Arial"/>
          <w:sz w:val="22"/>
        </w:rPr>
        <w:t xml:space="preserve"> vous demande d’envisager des solutions qui permettent d’optimiser la trésorerie de </w:t>
      </w:r>
      <w:bookmarkEnd w:id="3"/>
      <w:r>
        <w:rPr>
          <w:rFonts w:ascii="Arial" w:hAnsi="Arial" w:cs="Arial"/>
          <w:sz w:val="22"/>
        </w:rPr>
        <w:t>l’entreprise. Vous avez déjà, pour anticiper, réuni des informations concernant l’action du groupe Canal +. Votre mission consiste à conseiller madame DANIEL en lui proposant des produits de placement. Pour cela, vous devez :</w:t>
      </w:r>
    </w:p>
    <w:p w:rsidR="005A3162" w:rsidRDefault="005A3162">
      <w:pPr>
        <w:pStyle w:val="Standard"/>
        <w:rPr>
          <w:rFonts w:ascii="Arial" w:hAnsi="Arial" w:cs="Arial"/>
          <w:sz w:val="22"/>
        </w:rPr>
      </w:pPr>
    </w:p>
    <w:p w:rsidR="005A3162" w:rsidRDefault="005A3162" w:rsidP="00F86CAC">
      <w:pPr>
        <w:pStyle w:val="Standard"/>
        <w:jc w:val="left"/>
        <w:rPr>
          <w:rFonts w:ascii="Arial" w:hAnsi="Arial" w:cs="Arial"/>
          <w:b/>
          <w:bCs/>
          <w:color w:val="000000"/>
          <w:sz w:val="22"/>
          <w:u w:val="single"/>
        </w:rPr>
      </w:pPr>
    </w:p>
    <w:p w:rsidR="005A3162" w:rsidRDefault="00605B38" w:rsidP="00E82381">
      <w:pPr>
        <w:pStyle w:val="Standard"/>
        <w:tabs>
          <w:tab w:val="left" w:pos="567"/>
        </w:tabs>
        <w:ind w:left="567" w:hanging="567"/>
      </w:pPr>
      <w:r>
        <w:rPr>
          <w:rFonts w:ascii="Arial" w:hAnsi="Arial" w:cs="Arial"/>
          <w:b/>
          <w:sz w:val="22"/>
        </w:rPr>
        <w:t>4.1.</w:t>
      </w:r>
      <w:r>
        <w:rPr>
          <w:rFonts w:ascii="Arial" w:hAnsi="Arial" w:cs="Arial"/>
          <w:b/>
          <w:sz w:val="22"/>
        </w:rPr>
        <w:tab/>
        <w:t>Calculer les rentabilités mensuelles du titre Canal + de févr</w:t>
      </w:r>
      <w:bookmarkStart w:id="4" w:name="_GoBack"/>
      <w:bookmarkEnd w:id="4"/>
      <w:r>
        <w:rPr>
          <w:rFonts w:ascii="Arial" w:hAnsi="Arial" w:cs="Arial"/>
          <w:b/>
          <w:sz w:val="22"/>
        </w:rPr>
        <w:t>ier à avril. Commenter brièvement.</w:t>
      </w:r>
    </w:p>
    <w:p w:rsidR="005A3162" w:rsidRDefault="005A3162" w:rsidP="00F86CAC">
      <w:pPr>
        <w:pStyle w:val="Standard"/>
        <w:tabs>
          <w:tab w:val="left" w:pos="425"/>
        </w:tabs>
        <w:rPr>
          <w:rFonts w:ascii="Arial" w:hAnsi="Arial" w:cs="Arial"/>
          <w:b/>
          <w:sz w:val="22"/>
        </w:rPr>
      </w:pPr>
    </w:p>
    <w:p w:rsidR="005A3162" w:rsidRDefault="00605B38" w:rsidP="00F86CAC">
      <w:pPr>
        <w:pStyle w:val="Standard"/>
        <w:tabs>
          <w:tab w:val="left" w:pos="567"/>
        </w:tabs>
      </w:pPr>
      <w:r>
        <w:rPr>
          <w:rFonts w:ascii="Arial" w:hAnsi="Arial" w:cs="Arial"/>
          <w:b/>
          <w:sz w:val="22"/>
        </w:rPr>
        <w:t>4.2.</w:t>
      </w:r>
      <w:r>
        <w:rPr>
          <w:rFonts w:ascii="Arial" w:hAnsi="Arial" w:cs="Arial"/>
          <w:b/>
          <w:sz w:val="22"/>
        </w:rPr>
        <w:tab/>
        <w:t>Calculer la rentabilité moyenne espérée et le risque du titre Canal+. Commenter.</w:t>
      </w:r>
    </w:p>
    <w:p w:rsidR="005A3162" w:rsidRDefault="005A3162" w:rsidP="00F86CAC">
      <w:pPr>
        <w:pStyle w:val="Standard"/>
        <w:tabs>
          <w:tab w:val="left" w:pos="425"/>
        </w:tabs>
        <w:rPr>
          <w:rFonts w:ascii="Arial" w:hAnsi="Arial" w:cs="Arial"/>
          <w:b/>
          <w:sz w:val="22"/>
        </w:rPr>
      </w:pPr>
    </w:p>
    <w:p w:rsidR="005A3162" w:rsidRDefault="00605B38">
      <w:pPr>
        <w:pStyle w:val="Standard"/>
        <w:tabs>
          <w:tab w:val="left" w:pos="567"/>
        </w:tabs>
        <w:spacing w:after="120"/>
      </w:pPr>
      <w:r>
        <w:rPr>
          <w:rFonts w:ascii="Arial" w:hAnsi="Arial" w:cs="Arial"/>
          <w:b/>
          <w:sz w:val="22"/>
        </w:rPr>
        <w:t>4.3.</w:t>
      </w:r>
      <w:r>
        <w:rPr>
          <w:rFonts w:ascii="Arial" w:hAnsi="Arial" w:cs="Arial"/>
          <w:b/>
          <w:sz w:val="22"/>
        </w:rPr>
        <w:tab/>
        <w:t xml:space="preserve">Conseiller madame DANIEL pour lui permettre de constituer un portefeuille avec un risque </w:t>
      </w:r>
      <w:r>
        <w:rPr>
          <w:rFonts w:ascii="Arial" w:hAnsi="Arial" w:cs="Arial"/>
          <w:b/>
          <w:sz w:val="22"/>
        </w:rPr>
        <w:tab/>
        <w:t>limité.</w:t>
      </w:r>
    </w:p>
    <w:p w:rsidR="00616E1B" w:rsidRDefault="00616E1B">
      <w:pPr>
        <w:suppressAutoHyphens w:val="0"/>
        <w:rPr>
          <w:rFonts w:ascii="Arial" w:hAnsi="Arial" w:cs="Arial"/>
          <w:b/>
          <w:bCs/>
          <w:sz w:val="22"/>
        </w:rPr>
      </w:pPr>
      <w:r>
        <w:rPr>
          <w:rFonts w:ascii="Arial" w:hAnsi="Arial" w:cs="Arial"/>
          <w:b/>
          <w:bCs/>
          <w:sz w:val="22"/>
        </w:rPr>
        <w:br w:type="page"/>
      </w:r>
    </w:p>
    <w:p w:rsidR="005A3162" w:rsidRPr="000B49D6" w:rsidRDefault="00605B38">
      <w:pPr>
        <w:pStyle w:val="Standard"/>
        <w:pageBreakBefore/>
        <w:ind w:right="282"/>
        <w:jc w:val="center"/>
        <w:rPr>
          <w:szCs w:val="24"/>
        </w:rPr>
      </w:pPr>
      <w:r w:rsidRPr="000B49D6">
        <w:rPr>
          <w:rFonts w:ascii="Arial" w:hAnsi="Arial" w:cs="Arial"/>
          <w:b/>
          <w:bCs/>
          <w:szCs w:val="24"/>
        </w:rPr>
        <w:lastRenderedPageBreak/>
        <w:t>BASE DOCUMENTAIRE</w:t>
      </w:r>
    </w:p>
    <w:p w:rsidR="005A3162" w:rsidRDefault="005A3162">
      <w:pPr>
        <w:pStyle w:val="Standard"/>
        <w:ind w:right="284"/>
        <w:jc w:val="center"/>
        <w:rPr>
          <w:rFonts w:ascii="Arial" w:hAnsi="Arial" w:cs="Arial"/>
          <w:b/>
          <w:bCs/>
          <w:sz w:val="22"/>
        </w:rPr>
      </w:pPr>
    </w:p>
    <w:p w:rsidR="005A3162" w:rsidRDefault="00605B38">
      <w:pPr>
        <w:pStyle w:val="Standard"/>
        <w:ind w:right="284"/>
        <w:jc w:val="center"/>
      </w:pPr>
      <w:r>
        <w:rPr>
          <w:rFonts w:ascii="Arial" w:hAnsi="Arial" w:cs="Arial"/>
          <w:b/>
          <w:bCs/>
          <w:sz w:val="22"/>
        </w:rPr>
        <w:t>Document 1 – Bilans actifs au 31/12/2020 et au 31/12/2019.</w:t>
      </w:r>
    </w:p>
    <w:p w:rsidR="005A3162" w:rsidRDefault="005A3162">
      <w:pPr>
        <w:pStyle w:val="Standard"/>
        <w:ind w:right="284"/>
        <w:jc w:val="center"/>
        <w:rPr>
          <w:rFonts w:ascii="Arial" w:hAnsi="Arial" w:cs="Arial"/>
          <w:b/>
          <w:bCs/>
          <w:sz w:val="22"/>
        </w:rPr>
      </w:pPr>
    </w:p>
    <w:tbl>
      <w:tblPr>
        <w:tblW w:w="10508" w:type="dxa"/>
        <w:jc w:val="center"/>
        <w:tblCellMar>
          <w:left w:w="70" w:type="dxa"/>
          <w:right w:w="70" w:type="dxa"/>
        </w:tblCellMar>
        <w:tblLook w:val="04A0" w:firstRow="1" w:lastRow="0" w:firstColumn="1" w:lastColumn="0" w:noHBand="0" w:noVBand="1"/>
      </w:tblPr>
      <w:tblGrid>
        <w:gridCol w:w="4997"/>
        <w:gridCol w:w="992"/>
        <w:gridCol w:w="851"/>
        <w:gridCol w:w="1037"/>
        <w:gridCol w:w="992"/>
        <w:gridCol w:w="806"/>
        <w:gridCol w:w="833"/>
      </w:tblGrid>
      <w:tr w:rsidR="005255ED" w:rsidTr="005255ED">
        <w:trPr>
          <w:trHeight w:val="273"/>
          <w:jc w:val="center"/>
        </w:trPr>
        <w:tc>
          <w:tcPr>
            <w:tcW w:w="4997" w:type="dxa"/>
            <w:tcBorders>
              <w:top w:val="nil"/>
              <w:left w:val="nil"/>
              <w:bottom w:val="nil"/>
              <w:right w:val="nil"/>
            </w:tcBorders>
            <w:noWrap/>
            <w:vAlign w:val="bottom"/>
          </w:tcPr>
          <w:p w:rsidR="005255ED" w:rsidRDefault="005255ED">
            <w:pPr>
              <w:ind w:left="-359" w:firstLine="359"/>
              <w:rPr>
                <w:rFonts w:ascii="Arial" w:hAnsi="Arial" w:cs="Arial"/>
                <w:sz w:val="18"/>
                <w:szCs w:val="18"/>
              </w:rPr>
            </w:pPr>
          </w:p>
        </w:tc>
        <w:tc>
          <w:tcPr>
            <w:tcW w:w="2880" w:type="dxa"/>
            <w:gridSpan w:val="3"/>
            <w:tcBorders>
              <w:top w:val="single" w:sz="4" w:space="0" w:color="auto"/>
              <w:left w:val="single" w:sz="4" w:space="0" w:color="auto"/>
              <w:bottom w:val="single" w:sz="4" w:space="0" w:color="auto"/>
              <w:right w:val="single" w:sz="4" w:space="0" w:color="auto"/>
            </w:tcBorders>
            <w:noWrap/>
            <w:vAlign w:val="bottom"/>
            <w:hideMark/>
          </w:tcPr>
          <w:p w:rsidR="005255ED" w:rsidRDefault="005255ED">
            <w:pPr>
              <w:ind w:left="-359" w:firstLine="359"/>
              <w:jc w:val="center"/>
              <w:rPr>
                <w:rFonts w:ascii="Arial" w:hAnsi="Arial" w:cs="Arial"/>
                <w:b/>
                <w:bCs/>
                <w:sz w:val="18"/>
                <w:szCs w:val="18"/>
              </w:rPr>
            </w:pPr>
            <w:r>
              <w:rPr>
                <w:rFonts w:ascii="Arial" w:hAnsi="Arial" w:cs="Arial"/>
                <w:b/>
                <w:bCs/>
                <w:sz w:val="18"/>
                <w:szCs w:val="18"/>
              </w:rPr>
              <w:t>Exercice 2020</w:t>
            </w:r>
          </w:p>
        </w:tc>
        <w:tc>
          <w:tcPr>
            <w:tcW w:w="2631" w:type="dxa"/>
            <w:gridSpan w:val="3"/>
            <w:tcBorders>
              <w:top w:val="single" w:sz="4" w:space="0" w:color="auto"/>
              <w:left w:val="nil"/>
              <w:bottom w:val="single" w:sz="4" w:space="0" w:color="000000"/>
              <w:right w:val="single" w:sz="4" w:space="0" w:color="000000"/>
            </w:tcBorders>
            <w:noWrap/>
            <w:vAlign w:val="bottom"/>
            <w:hideMark/>
          </w:tcPr>
          <w:p w:rsidR="005255ED" w:rsidRDefault="005255ED">
            <w:pPr>
              <w:ind w:left="-359" w:firstLine="359"/>
              <w:jc w:val="center"/>
              <w:rPr>
                <w:rFonts w:ascii="Arial" w:hAnsi="Arial" w:cs="Arial"/>
                <w:b/>
                <w:bCs/>
                <w:sz w:val="18"/>
                <w:szCs w:val="18"/>
              </w:rPr>
            </w:pPr>
            <w:r>
              <w:rPr>
                <w:rFonts w:ascii="Arial" w:hAnsi="Arial" w:cs="Arial"/>
                <w:b/>
                <w:bCs/>
                <w:sz w:val="18"/>
                <w:szCs w:val="18"/>
              </w:rPr>
              <w:t>Exercice 2019</w:t>
            </w:r>
          </w:p>
        </w:tc>
      </w:tr>
      <w:tr w:rsidR="005255ED" w:rsidTr="005255ED">
        <w:trPr>
          <w:trHeight w:val="547"/>
          <w:jc w:val="center"/>
        </w:trPr>
        <w:tc>
          <w:tcPr>
            <w:tcW w:w="4997" w:type="dxa"/>
            <w:tcBorders>
              <w:top w:val="single" w:sz="4" w:space="0" w:color="auto"/>
              <w:left w:val="single" w:sz="4" w:space="0" w:color="auto"/>
              <w:bottom w:val="single" w:sz="4" w:space="0" w:color="auto"/>
              <w:right w:val="nil"/>
            </w:tcBorders>
            <w:noWrap/>
            <w:vAlign w:val="center"/>
            <w:hideMark/>
          </w:tcPr>
          <w:p w:rsidR="005255ED" w:rsidRDefault="005255ED">
            <w:pPr>
              <w:ind w:left="-359" w:firstLine="359"/>
              <w:jc w:val="center"/>
              <w:rPr>
                <w:rFonts w:ascii="Arial" w:hAnsi="Arial" w:cs="Arial"/>
                <w:b/>
                <w:bCs/>
                <w:sz w:val="18"/>
                <w:szCs w:val="18"/>
              </w:rPr>
            </w:pPr>
            <w:r>
              <w:rPr>
                <w:rFonts w:ascii="Arial" w:hAnsi="Arial" w:cs="Arial"/>
                <w:b/>
                <w:bCs/>
                <w:sz w:val="18"/>
                <w:szCs w:val="18"/>
              </w:rPr>
              <w:t>ACTIF</w:t>
            </w:r>
          </w:p>
        </w:tc>
        <w:tc>
          <w:tcPr>
            <w:tcW w:w="992" w:type="dxa"/>
            <w:tcBorders>
              <w:top w:val="nil"/>
              <w:left w:val="single" w:sz="4" w:space="0" w:color="auto"/>
              <w:bottom w:val="single" w:sz="4" w:space="0" w:color="auto"/>
              <w:right w:val="single" w:sz="4" w:space="0" w:color="auto"/>
            </w:tcBorders>
            <w:noWrap/>
            <w:vAlign w:val="center"/>
            <w:hideMark/>
          </w:tcPr>
          <w:p w:rsidR="005255ED" w:rsidRDefault="005255ED">
            <w:pPr>
              <w:ind w:left="-359" w:firstLine="359"/>
              <w:jc w:val="center"/>
              <w:rPr>
                <w:rFonts w:ascii="Arial" w:hAnsi="Arial" w:cs="Arial"/>
                <w:sz w:val="18"/>
                <w:szCs w:val="18"/>
              </w:rPr>
            </w:pPr>
            <w:r>
              <w:rPr>
                <w:rFonts w:ascii="Arial" w:hAnsi="Arial" w:cs="Arial"/>
                <w:sz w:val="18"/>
                <w:szCs w:val="18"/>
              </w:rPr>
              <w:t>Brut</w:t>
            </w:r>
          </w:p>
        </w:tc>
        <w:tc>
          <w:tcPr>
            <w:tcW w:w="851" w:type="dxa"/>
            <w:tcBorders>
              <w:top w:val="nil"/>
              <w:left w:val="nil"/>
              <w:bottom w:val="single" w:sz="4" w:space="0" w:color="auto"/>
              <w:right w:val="single" w:sz="4" w:space="0" w:color="auto"/>
            </w:tcBorders>
            <w:vAlign w:val="center"/>
            <w:hideMark/>
          </w:tcPr>
          <w:p w:rsidR="005255ED" w:rsidRDefault="005255ED">
            <w:pPr>
              <w:ind w:left="-359" w:firstLine="359"/>
              <w:jc w:val="center"/>
              <w:rPr>
                <w:rFonts w:ascii="Arial" w:hAnsi="Arial" w:cs="Arial"/>
                <w:sz w:val="18"/>
                <w:szCs w:val="18"/>
              </w:rPr>
            </w:pPr>
            <w:proofErr w:type="spellStart"/>
            <w:r>
              <w:rPr>
                <w:rFonts w:ascii="Arial" w:hAnsi="Arial" w:cs="Arial"/>
                <w:sz w:val="18"/>
                <w:szCs w:val="18"/>
              </w:rPr>
              <w:t>Amort</w:t>
            </w:r>
            <w:proofErr w:type="spellEnd"/>
            <w:r>
              <w:rPr>
                <w:rFonts w:ascii="Arial" w:hAnsi="Arial" w:cs="Arial"/>
                <w:sz w:val="18"/>
                <w:szCs w:val="18"/>
              </w:rPr>
              <w:t>.</w:t>
            </w:r>
          </w:p>
          <w:p w:rsidR="005255ED" w:rsidRDefault="005255ED">
            <w:pPr>
              <w:ind w:left="-359" w:firstLine="359"/>
              <w:jc w:val="center"/>
              <w:rPr>
                <w:rFonts w:ascii="Arial" w:hAnsi="Arial" w:cs="Arial"/>
                <w:sz w:val="18"/>
                <w:szCs w:val="18"/>
              </w:rPr>
            </w:pPr>
            <w:r>
              <w:rPr>
                <w:rFonts w:ascii="Arial" w:hAnsi="Arial" w:cs="Arial"/>
                <w:sz w:val="18"/>
                <w:szCs w:val="18"/>
              </w:rPr>
              <w:t xml:space="preserve"> et Dép.</w:t>
            </w:r>
          </w:p>
        </w:tc>
        <w:tc>
          <w:tcPr>
            <w:tcW w:w="1037" w:type="dxa"/>
            <w:tcBorders>
              <w:top w:val="nil"/>
              <w:left w:val="nil"/>
              <w:bottom w:val="single" w:sz="4" w:space="0" w:color="auto"/>
              <w:right w:val="single" w:sz="4" w:space="0" w:color="auto"/>
            </w:tcBorders>
            <w:noWrap/>
            <w:vAlign w:val="center"/>
            <w:hideMark/>
          </w:tcPr>
          <w:p w:rsidR="005255ED" w:rsidRDefault="005255ED">
            <w:pPr>
              <w:ind w:left="-359" w:firstLine="359"/>
              <w:jc w:val="center"/>
              <w:rPr>
                <w:rFonts w:ascii="Arial" w:hAnsi="Arial" w:cs="Arial"/>
                <w:sz w:val="18"/>
                <w:szCs w:val="18"/>
              </w:rPr>
            </w:pPr>
            <w:r>
              <w:rPr>
                <w:rFonts w:ascii="Arial" w:hAnsi="Arial" w:cs="Arial"/>
                <w:sz w:val="18"/>
                <w:szCs w:val="18"/>
              </w:rPr>
              <w:t>Net</w:t>
            </w:r>
          </w:p>
        </w:tc>
        <w:tc>
          <w:tcPr>
            <w:tcW w:w="992" w:type="dxa"/>
            <w:tcBorders>
              <w:top w:val="nil"/>
              <w:left w:val="nil"/>
              <w:bottom w:val="single" w:sz="4" w:space="0" w:color="000000"/>
              <w:right w:val="nil"/>
            </w:tcBorders>
            <w:noWrap/>
            <w:vAlign w:val="center"/>
            <w:hideMark/>
          </w:tcPr>
          <w:p w:rsidR="005255ED" w:rsidRDefault="005255ED">
            <w:pPr>
              <w:ind w:left="-359" w:firstLine="359"/>
              <w:jc w:val="center"/>
              <w:rPr>
                <w:rFonts w:ascii="Arial" w:hAnsi="Arial" w:cs="Arial"/>
                <w:sz w:val="18"/>
                <w:szCs w:val="18"/>
              </w:rPr>
            </w:pPr>
            <w:r>
              <w:rPr>
                <w:rFonts w:ascii="Arial" w:hAnsi="Arial" w:cs="Arial"/>
                <w:sz w:val="18"/>
                <w:szCs w:val="18"/>
              </w:rPr>
              <w:t>Brut</w:t>
            </w:r>
          </w:p>
        </w:tc>
        <w:tc>
          <w:tcPr>
            <w:tcW w:w="806" w:type="dxa"/>
            <w:tcBorders>
              <w:top w:val="single" w:sz="4" w:space="0" w:color="auto"/>
              <w:left w:val="single" w:sz="4" w:space="0" w:color="auto"/>
              <w:bottom w:val="single" w:sz="4" w:space="0" w:color="auto"/>
              <w:right w:val="single" w:sz="4" w:space="0" w:color="auto"/>
            </w:tcBorders>
            <w:vAlign w:val="center"/>
            <w:hideMark/>
          </w:tcPr>
          <w:p w:rsidR="005255ED" w:rsidRDefault="005255ED">
            <w:pPr>
              <w:ind w:left="-359" w:firstLine="359"/>
              <w:jc w:val="center"/>
              <w:rPr>
                <w:rFonts w:ascii="Arial" w:hAnsi="Arial" w:cs="Arial"/>
                <w:sz w:val="18"/>
                <w:szCs w:val="18"/>
              </w:rPr>
            </w:pPr>
            <w:proofErr w:type="spellStart"/>
            <w:r>
              <w:rPr>
                <w:rFonts w:ascii="Arial" w:hAnsi="Arial" w:cs="Arial"/>
                <w:sz w:val="18"/>
                <w:szCs w:val="18"/>
              </w:rPr>
              <w:t>Amort</w:t>
            </w:r>
            <w:proofErr w:type="spellEnd"/>
            <w:r>
              <w:rPr>
                <w:rFonts w:ascii="Arial" w:hAnsi="Arial" w:cs="Arial"/>
                <w:sz w:val="18"/>
                <w:szCs w:val="18"/>
              </w:rPr>
              <w:t xml:space="preserve">. </w:t>
            </w:r>
          </w:p>
          <w:p w:rsidR="005255ED" w:rsidRDefault="005255ED">
            <w:pPr>
              <w:ind w:left="-359" w:firstLine="359"/>
              <w:jc w:val="center"/>
              <w:rPr>
                <w:rFonts w:ascii="Arial" w:hAnsi="Arial" w:cs="Arial"/>
                <w:sz w:val="18"/>
                <w:szCs w:val="18"/>
              </w:rPr>
            </w:pPr>
            <w:r>
              <w:rPr>
                <w:rFonts w:ascii="Arial" w:hAnsi="Arial" w:cs="Arial"/>
                <w:sz w:val="18"/>
                <w:szCs w:val="18"/>
              </w:rPr>
              <w:t>et Dép.</w:t>
            </w:r>
          </w:p>
        </w:tc>
        <w:tc>
          <w:tcPr>
            <w:tcW w:w="833" w:type="dxa"/>
            <w:tcBorders>
              <w:top w:val="nil"/>
              <w:left w:val="single" w:sz="4" w:space="0" w:color="000000"/>
              <w:bottom w:val="single" w:sz="4" w:space="0" w:color="000000"/>
              <w:right w:val="single" w:sz="4" w:space="0" w:color="auto"/>
            </w:tcBorders>
            <w:noWrap/>
            <w:vAlign w:val="center"/>
            <w:hideMark/>
          </w:tcPr>
          <w:p w:rsidR="005255ED" w:rsidRDefault="005255ED">
            <w:pPr>
              <w:ind w:left="-359" w:firstLine="359"/>
              <w:jc w:val="center"/>
              <w:rPr>
                <w:rFonts w:ascii="Arial" w:hAnsi="Arial" w:cs="Arial"/>
                <w:sz w:val="18"/>
                <w:szCs w:val="18"/>
              </w:rPr>
            </w:pPr>
            <w:r>
              <w:rPr>
                <w:rFonts w:ascii="Arial" w:hAnsi="Arial" w:cs="Arial"/>
                <w:sz w:val="18"/>
                <w:szCs w:val="18"/>
              </w:rPr>
              <w:t>Net</w:t>
            </w:r>
          </w:p>
        </w:tc>
      </w:tr>
      <w:tr w:rsidR="005255ED" w:rsidTr="005255ED">
        <w:trPr>
          <w:trHeight w:val="191"/>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 xml:space="preserve">Capital souscrit non appelé   </w:t>
            </w:r>
            <w:r>
              <w:rPr>
                <w:rFonts w:ascii="Arial" w:hAnsi="Arial" w:cs="Arial"/>
                <w:b/>
                <w:bCs/>
                <w:sz w:val="18"/>
                <w:szCs w:val="18"/>
              </w:rPr>
              <w:t xml:space="preserve">                        TOTAL 0</w:t>
            </w:r>
          </w:p>
        </w:tc>
        <w:tc>
          <w:tcPr>
            <w:tcW w:w="992" w:type="dxa"/>
            <w:tcBorders>
              <w:top w:val="nil"/>
              <w:left w:val="single" w:sz="4" w:space="0" w:color="auto"/>
              <w:bottom w:val="nil"/>
              <w:right w:val="single" w:sz="4" w:space="0" w:color="auto"/>
            </w:tcBorders>
            <w:noWrap/>
            <w:vAlign w:val="bottom"/>
            <w:hideMark/>
          </w:tcPr>
          <w:p w:rsidR="005255ED" w:rsidRDefault="005255ED">
            <w:pPr>
              <w:ind w:left="-359" w:firstLine="359"/>
              <w:jc w:val="right"/>
              <w:rPr>
                <w:rFonts w:ascii="Arial" w:hAnsi="Arial" w:cs="Arial"/>
                <w:b/>
                <w:sz w:val="18"/>
                <w:szCs w:val="18"/>
              </w:rPr>
            </w:pPr>
            <w:r>
              <w:rPr>
                <w:rFonts w:ascii="Arial" w:hAnsi="Arial" w:cs="Arial"/>
                <w:b/>
                <w:sz w:val="18"/>
                <w:szCs w:val="18"/>
              </w:rPr>
              <w:t> 0</w:t>
            </w:r>
          </w:p>
        </w:tc>
        <w:tc>
          <w:tcPr>
            <w:tcW w:w="851" w:type="dxa"/>
            <w:tcBorders>
              <w:top w:val="nil"/>
              <w:left w:val="nil"/>
              <w:bottom w:val="nil"/>
              <w:right w:val="single" w:sz="4" w:space="0" w:color="auto"/>
            </w:tcBorders>
            <w:noWrap/>
            <w:vAlign w:val="bottom"/>
            <w:hideMark/>
          </w:tcPr>
          <w:p w:rsidR="005255ED" w:rsidRDefault="005255ED">
            <w:pPr>
              <w:ind w:left="-359" w:firstLine="359"/>
              <w:jc w:val="right"/>
              <w:rPr>
                <w:rFonts w:ascii="Arial" w:hAnsi="Arial" w:cs="Arial"/>
                <w:b/>
                <w:sz w:val="18"/>
                <w:szCs w:val="18"/>
              </w:rPr>
            </w:pPr>
            <w:r>
              <w:rPr>
                <w:rFonts w:ascii="Arial" w:hAnsi="Arial" w:cs="Arial"/>
                <w:b/>
                <w:sz w:val="18"/>
                <w:szCs w:val="18"/>
              </w:rPr>
              <w:t> </w:t>
            </w:r>
          </w:p>
        </w:tc>
        <w:tc>
          <w:tcPr>
            <w:tcW w:w="1037" w:type="dxa"/>
            <w:tcBorders>
              <w:top w:val="nil"/>
              <w:left w:val="nil"/>
              <w:bottom w:val="nil"/>
              <w:right w:val="single" w:sz="4" w:space="0" w:color="auto"/>
            </w:tcBorders>
            <w:noWrap/>
            <w:vAlign w:val="bottom"/>
            <w:hideMark/>
          </w:tcPr>
          <w:p w:rsidR="005255ED" w:rsidRDefault="005255ED">
            <w:pPr>
              <w:ind w:left="-359" w:firstLine="359"/>
              <w:jc w:val="right"/>
              <w:rPr>
                <w:rFonts w:ascii="Arial" w:hAnsi="Arial" w:cs="Arial"/>
                <w:b/>
                <w:sz w:val="18"/>
                <w:szCs w:val="18"/>
              </w:rPr>
            </w:pPr>
            <w:r>
              <w:rPr>
                <w:rFonts w:ascii="Arial" w:hAnsi="Arial" w:cs="Arial"/>
                <w:b/>
                <w:sz w:val="18"/>
                <w:szCs w:val="18"/>
              </w:rPr>
              <w:t>0</w:t>
            </w:r>
          </w:p>
        </w:tc>
        <w:tc>
          <w:tcPr>
            <w:tcW w:w="992" w:type="dxa"/>
            <w:tcBorders>
              <w:top w:val="nil"/>
              <w:left w:val="nil"/>
              <w:bottom w:val="nil"/>
              <w:right w:val="nil"/>
            </w:tcBorders>
            <w:noWrap/>
            <w:vAlign w:val="bottom"/>
            <w:hideMark/>
          </w:tcPr>
          <w:p w:rsidR="005255ED" w:rsidRDefault="005255ED">
            <w:pPr>
              <w:ind w:left="-359" w:firstLine="359"/>
              <w:jc w:val="right"/>
              <w:rPr>
                <w:rFonts w:ascii="Arial" w:hAnsi="Arial" w:cs="Arial"/>
                <w:b/>
                <w:sz w:val="18"/>
                <w:szCs w:val="18"/>
              </w:rPr>
            </w:pPr>
            <w:r>
              <w:rPr>
                <w:rFonts w:ascii="Arial" w:hAnsi="Arial" w:cs="Arial"/>
                <w:b/>
                <w:sz w:val="18"/>
                <w:szCs w:val="18"/>
              </w:rPr>
              <w:t> 0</w:t>
            </w:r>
          </w:p>
        </w:tc>
        <w:tc>
          <w:tcPr>
            <w:tcW w:w="806" w:type="dxa"/>
            <w:tcBorders>
              <w:top w:val="nil"/>
              <w:left w:val="single" w:sz="4" w:space="0" w:color="auto"/>
              <w:bottom w:val="nil"/>
              <w:right w:val="single" w:sz="4" w:space="0" w:color="auto"/>
            </w:tcBorders>
            <w:noWrap/>
            <w:vAlign w:val="bottom"/>
            <w:hideMark/>
          </w:tcPr>
          <w:p w:rsidR="005255ED" w:rsidRDefault="005255ED">
            <w:pPr>
              <w:ind w:left="-359" w:firstLine="359"/>
              <w:jc w:val="right"/>
              <w:rPr>
                <w:rFonts w:ascii="Arial" w:hAnsi="Arial" w:cs="Arial"/>
                <w:b/>
                <w:sz w:val="18"/>
                <w:szCs w:val="18"/>
              </w:rPr>
            </w:pPr>
            <w:r>
              <w:rPr>
                <w:rFonts w:ascii="Arial" w:hAnsi="Arial" w:cs="Arial"/>
                <w:b/>
                <w:sz w:val="18"/>
                <w:szCs w:val="18"/>
              </w:rPr>
              <w:t> </w:t>
            </w:r>
          </w:p>
        </w:tc>
        <w:tc>
          <w:tcPr>
            <w:tcW w:w="833" w:type="dxa"/>
            <w:tcBorders>
              <w:top w:val="nil"/>
              <w:left w:val="nil"/>
              <w:bottom w:val="nil"/>
              <w:right w:val="single" w:sz="4" w:space="0" w:color="auto"/>
            </w:tcBorders>
            <w:noWrap/>
            <w:vAlign w:val="bottom"/>
            <w:hideMark/>
          </w:tcPr>
          <w:p w:rsidR="005255ED" w:rsidRDefault="005255ED">
            <w:pPr>
              <w:ind w:left="-359" w:firstLine="359"/>
              <w:jc w:val="right"/>
              <w:rPr>
                <w:rFonts w:ascii="Arial" w:hAnsi="Arial" w:cs="Arial"/>
                <w:b/>
                <w:sz w:val="18"/>
                <w:szCs w:val="18"/>
              </w:rPr>
            </w:pPr>
            <w:r>
              <w:rPr>
                <w:rFonts w:ascii="Arial" w:hAnsi="Arial" w:cs="Arial"/>
                <w:b/>
                <w:sz w:val="18"/>
                <w:szCs w:val="18"/>
              </w:rPr>
              <w:t> 0</w:t>
            </w:r>
          </w:p>
        </w:tc>
      </w:tr>
      <w:tr w:rsidR="005255ED" w:rsidTr="005255ED">
        <w:trPr>
          <w:trHeight w:val="273"/>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b/>
                <w:bCs/>
                <w:sz w:val="18"/>
                <w:szCs w:val="18"/>
              </w:rPr>
            </w:pPr>
            <w:r>
              <w:rPr>
                <w:rFonts w:ascii="Arial" w:hAnsi="Arial" w:cs="Arial"/>
                <w:b/>
                <w:bCs/>
                <w:sz w:val="18"/>
                <w:szCs w:val="18"/>
              </w:rPr>
              <w:t>Actif immobilisé</w:t>
            </w:r>
          </w:p>
        </w:tc>
        <w:tc>
          <w:tcPr>
            <w:tcW w:w="992" w:type="dxa"/>
            <w:tcBorders>
              <w:top w:val="single" w:sz="4" w:space="0" w:color="auto"/>
              <w:left w:val="single" w:sz="4" w:space="0" w:color="auto"/>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w:t>
            </w:r>
          </w:p>
        </w:tc>
        <w:tc>
          <w:tcPr>
            <w:tcW w:w="851" w:type="dxa"/>
            <w:tcBorders>
              <w:top w:val="single" w:sz="4" w:space="0" w:color="auto"/>
              <w:left w:val="nil"/>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w:t>
            </w:r>
          </w:p>
        </w:tc>
        <w:tc>
          <w:tcPr>
            <w:tcW w:w="1037" w:type="dxa"/>
            <w:tcBorders>
              <w:top w:val="single" w:sz="4" w:space="0" w:color="auto"/>
              <w:left w:val="single" w:sz="4" w:space="0" w:color="auto"/>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w:t>
            </w:r>
          </w:p>
        </w:tc>
        <w:tc>
          <w:tcPr>
            <w:tcW w:w="992" w:type="dxa"/>
            <w:tcBorders>
              <w:top w:val="single" w:sz="4" w:space="0" w:color="auto"/>
              <w:left w:val="nil"/>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w:t>
            </w:r>
          </w:p>
        </w:tc>
        <w:tc>
          <w:tcPr>
            <w:tcW w:w="806" w:type="dxa"/>
            <w:tcBorders>
              <w:top w:val="single" w:sz="4" w:space="0" w:color="auto"/>
              <w:left w:val="single" w:sz="4" w:space="0" w:color="auto"/>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w:t>
            </w:r>
          </w:p>
        </w:tc>
        <w:tc>
          <w:tcPr>
            <w:tcW w:w="833" w:type="dxa"/>
            <w:tcBorders>
              <w:top w:val="single" w:sz="4" w:space="0" w:color="auto"/>
              <w:left w:val="nil"/>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w:t>
            </w:r>
          </w:p>
        </w:tc>
      </w:tr>
      <w:tr w:rsidR="005255ED" w:rsidTr="005255ED">
        <w:trPr>
          <w:trHeight w:val="273"/>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Immobilisations incorporelles</w:t>
            </w:r>
          </w:p>
        </w:tc>
        <w:tc>
          <w:tcPr>
            <w:tcW w:w="992"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w:t>
            </w:r>
          </w:p>
        </w:tc>
        <w:tc>
          <w:tcPr>
            <w:tcW w:w="851"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w:t>
            </w:r>
          </w:p>
        </w:tc>
        <w:tc>
          <w:tcPr>
            <w:tcW w:w="1037"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w:t>
            </w:r>
          </w:p>
        </w:tc>
        <w:tc>
          <w:tcPr>
            <w:tcW w:w="992" w:type="dxa"/>
            <w:tcBorders>
              <w:top w:val="nil"/>
              <w:left w:val="nil"/>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w:t>
            </w:r>
          </w:p>
        </w:tc>
        <w:tc>
          <w:tcPr>
            <w:tcW w:w="806"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w:t>
            </w:r>
          </w:p>
        </w:tc>
        <w:tc>
          <w:tcPr>
            <w:tcW w:w="833"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w:t>
            </w:r>
          </w:p>
        </w:tc>
      </w:tr>
      <w:tr w:rsidR="005255ED" w:rsidTr="005255ED">
        <w:trPr>
          <w:trHeight w:val="273"/>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 xml:space="preserve">   Frais d'établissement</w:t>
            </w:r>
          </w:p>
        </w:tc>
        <w:tc>
          <w:tcPr>
            <w:tcW w:w="992"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w:t>
            </w:r>
          </w:p>
        </w:tc>
        <w:tc>
          <w:tcPr>
            <w:tcW w:w="851"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w:t>
            </w:r>
          </w:p>
        </w:tc>
        <w:tc>
          <w:tcPr>
            <w:tcW w:w="1037"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w:t>
            </w:r>
          </w:p>
        </w:tc>
        <w:tc>
          <w:tcPr>
            <w:tcW w:w="992" w:type="dxa"/>
            <w:tcBorders>
              <w:top w:val="nil"/>
              <w:left w:val="nil"/>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w:t>
            </w:r>
          </w:p>
        </w:tc>
        <w:tc>
          <w:tcPr>
            <w:tcW w:w="806"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w:t>
            </w:r>
          </w:p>
        </w:tc>
        <w:tc>
          <w:tcPr>
            <w:tcW w:w="833"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w:t>
            </w:r>
          </w:p>
        </w:tc>
      </w:tr>
      <w:tr w:rsidR="005255ED" w:rsidTr="005255ED">
        <w:trPr>
          <w:trHeight w:val="273"/>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 xml:space="preserve">   Frais de recherche et développement</w:t>
            </w:r>
          </w:p>
        </w:tc>
        <w:tc>
          <w:tcPr>
            <w:tcW w:w="992"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w:t>
            </w:r>
          </w:p>
        </w:tc>
        <w:tc>
          <w:tcPr>
            <w:tcW w:w="851"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w:t>
            </w:r>
          </w:p>
        </w:tc>
        <w:tc>
          <w:tcPr>
            <w:tcW w:w="1037"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w:t>
            </w:r>
          </w:p>
        </w:tc>
        <w:tc>
          <w:tcPr>
            <w:tcW w:w="992" w:type="dxa"/>
            <w:tcBorders>
              <w:top w:val="nil"/>
              <w:left w:val="nil"/>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w:t>
            </w:r>
          </w:p>
        </w:tc>
        <w:tc>
          <w:tcPr>
            <w:tcW w:w="806"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w:t>
            </w:r>
          </w:p>
        </w:tc>
        <w:tc>
          <w:tcPr>
            <w:tcW w:w="833"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w:t>
            </w:r>
          </w:p>
        </w:tc>
      </w:tr>
      <w:tr w:rsidR="005255ED" w:rsidTr="005255ED">
        <w:trPr>
          <w:trHeight w:val="273"/>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 xml:space="preserve">   Concessions, brevets, licences, marques, procédés, droits</w:t>
            </w:r>
          </w:p>
        </w:tc>
        <w:tc>
          <w:tcPr>
            <w:tcW w:w="992"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10 742</w:t>
            </w:r>
          </w:p>
        </w:tc>
        <w:tc>
          <w:tcPr>
            <w:tcW w:w="851"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10 742</w:t>
            </w:r>
          </w:p>
        </w:tc>
        <w:tc>
          <w:tcPr>
            <w:tcW w:w="1037"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0</w:t>
            </w:r>
          </w:p>
        </w:tc>
        <w:tc>
          <w:tcPr>
            <w:tcW w:w="992" w:type="dxa"/>
            <w:tcBorders>
              <w:top w:val="nil"/>
              <w:left w:val="nil"/>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10 742</w:t>
            </w:r>
          </w:p>
        </w:tc>
        <w:tc>
          <w:tcPr>
            <w:tcW w:w="806"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9 742</w:t>
            </w:r>
          </w:p>
        </w:tc>
        <w:tc>
          <w:tcPr>
            <w:tcW w:w="833"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 1 000</w:t>
            </w:r>
          </w:p>
        </w:tc>
      </w:tr>
      <w:tr w:rsidR="005255ED" w:rsidTr="005255ED">
        <w:trPr>
          <w:trHeight w:val="273"/>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 xml:space="preserve">   Fonds commercial</w:t>
            </w:r>
          </w:p>
        </w:tc>
        <w:tc>
          <w:tcPr>
            <w:tcW w:w="992"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81 179</w:t>
            </w: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81 179</w:t>
            </w:r>
          </w:p>
        </w:tc>
        <w:tc>
          <w:tcPr>
            <w:tcW w:w="992" w:type="dxa"/>
            <w:tcBorders>
              <w:top w:val="nil"/>
              <w:left w:val="nil"/>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81 179</w:t>
            </w: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81 179</w:t>
            </w:r>
          </w:p>
        </w:tc>
      </w:tr>
      <w:tr w:rsidR="005255ED" w:rsidTr="005255ED">
        <w:trPr>
          <w:trHeight w:val="273"/>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 xml:space="preserve">   Autres immobilisations incorporelles</w:t>
            </w:r>
          </w:p>
        </w:tc>
        <w:tc>
          <w:tcPr>
            <w:tcW w:w="992"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r>
      <w:tr w:rsidR="005255ED" w:rsidTr="005255ED">
        <w:trPr>
          <w:trHeight w:val="273"/>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 xml:space="preserve">   Immobilisations incorporelles en cours</w:t>
            </w:r>
          </w:p>
        </w:tc>
        <w:tc>
          <w:tcPr>
            <w:tcW w:w="992"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r>
      <w:tr w:rsidR="005255ED" w:rsidTr="005255ED">
        <w:trPr>
          <w:trHeight w:val="273"/>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 xml:space="preserve">   Avances et acomptes</w:t>
            </w:r>
          </w:p>
        </w:tc>
        <w:tc>
          <w:tcPr>
            <w:tcW w:w="992"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r>
      <w:tr w:rsidR="005255ED" w:rsidTr="005255ED">
        <w:trPr>
          <w:trHeight w:val="273"/>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Immobilisations corporelles</w:t>
            </w:r>
          </w:p>
        </w:tc>
        <w:tc>
          <w:tcPr>
            <w:tcW w:w="992"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r>
      <w:tr w:rsidR="005255ED" w:rsidTr="005255ED">
        <w:trPr>
          <w:trHeight w:val="273"/>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 xml:space="preserve">   Terrains</w:t>
            </w:r>
          </w:p>
        </w:tc>
        <w:tc>
          <w:tcPr>
            <w:tcW w:w="992"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r>
      <w:tr w:rsidR="005255ED" w:rsidTr="005255ED">
        <w:trPr>
          <w:trHeight w:val="273"/>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 xml:space="preserve">   Constructions</w:t>
            </w:r>
          </w:p>
        </w:tc>
        <w:tc>
          <w:tcPr>
            <w:tcW w:w="992"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8 385</w:t>
            </w:r>
          </w:p>
        </w:tc>
        <w:tc>
          <w:tcPr>
            <w:tcW w:w="851"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7 956</w:t>
            </w:r>
          </w:p>
        </w:tc>
        <w:tc>
          <w:tcPr>
            <w:tcW w:w="1037"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429</w:t>
            </w:r>
          </w:p>
        </w:tc>
        <w:tc>
          <w:tcPr>
            <w:tcW w:w="992" w:type="dxa"/>
            <w:tcBorders>
              <w:top w:val="nil"/>
              <w:left w:val="nil"/>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8 385</w:t>
            </w:r>
          </w:p>
        </w:tc>
        <w:tc>
          <w:tcPr>
            <w:tcW w:w="806"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7 556</w:t>
            </w:r>
          </w:p>
        </w:tc>
        <w:tc>
          <w:tcPr>
            <w:tcW w:w="833"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829</w:t>
            </w:r>
          </w:p>
        </w:tc>
      </w:tr>
      <w:tr w:rsidR="005255ED" w:rsidTr="005255ED">
        <w:trPr>
          <w:trHeight w:val="273"/>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 xml:space="preserve">   Installations techniques, matériel et outillage industriels</w:t>
            </w:r>
          </w:p>
        </w:tc>
        <w:tc>
          <w:tcPr>
            <w:tcW w:w="992"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78 838</w:t>
            </w:r>
          </w:p>
        </w:tc>
        <w:tc>
          <w:tcPr>
            <w:tcW w:w="851"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66 750</w:t>
            </w:r>
          </w:p>
        </w:tc>
        <w:tc>
          <w:tcPr>
            <w:tcW w:w="1037"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12 088</w:t>
            </w:r>
          </w:p>
        </w:tc>
        <w:tc>
          <w:tcPr>
            <w:tcW w:w="992" w:type="dxa"/>
            <w:tcBorders>
              <w:top w:val="nil"/>
              <w:left w:val="nil"/>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78 838</w:t>
            </w:r>
          </w:p>
        </w:tc>
        <w:tc>
          <w:tcPr>
            <w:tcW w:w="806"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63 296</w:t>
            </w:r>
          </w:p>
        </w:tc>
        <w:tc>
          <w:tcPr>
            <w:tcW w:w="833"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15 542</w:t>
            </w:r>
          </w:p>
        </w:tc>
      </w:tr>
      <w:tr w:rsidR="005255ED" w:rsidTr="005255ED">
        <w:trPr>
          <w:trHeight w:val="273"/>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 xml:space="preserve">   Autres immobilisations corporelles</w:t>
            </w:r>
          </w:p>
        </w:tc>
        <w:tc>
          <w:tcPr>
            <w:tcW w:w="992"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1 247 782</w:t>
            </w:r>
          </w:p>
        </w:tc>
        <w:tc>
          <w:tcPr>
            <w:tcW w:w="851"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597 139</w:t>
            </w:r>
          </w:p>
        </w:tc>
        <w:tc>
          <w:tcPr>
            <w:tcW w:w="1037"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650 643</w:t>
            </w:r>
          </w:p>
        </w:tc>
        <w:tc>
          <w:tcPr>
            <w:tcW w:w="992" w:type="dxa"/>
            <w:tcBorders>
              <w:top w:val="nil"/>
              <w:left w:val="nil"/>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1 127 602</w:t>
            </w:r>
          </w:p>
        </w:tc>
        <w:tc>
          <w:tcPr>
            <w:tcW w:w="806"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573 139</w:t>
            </w:r>
          </w:p>
        </w:tc>
        <w:tc>
          <w:tcPr>
            <w:tcW w:w="833"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554 463</w:t>
            </w:r>
          </w:p>
        </w:tc>
      </w:tr>
      <w:tr w:rsidR="005255ED" w:rsidTr="005255ED">
        <w:trPr>
          <w:trHeight w:val="273"/>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 xml:space="preserve">   Immobilisations corporelles en cours</w:t>
            </w:r>
          </w:p>
        </w:tc>
        <w:tc>
          <w:tcPr>
            <w:tcW w:w="992"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r>
      <w:tr w:rsidR="005255ED" w:rsidTr="005255ED">
        <w:trPr>
          <w:trHeight w:val="273"/>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 xml:space="preserve">   Avances et acomptes</w:t>
            </w:r>
          </w:p>
        </w:tc>
        <w:tc>
          <w:tcPr>
            <w:tcW w:w="992"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5 000</w:t>
            </w: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5 000</w:t>
            </w:r>
          </w:p>
        </w:tc>
        <w:tc>
          <w:tcPr>
            <w:tcW w:w="992" w:type="dxa"/>
            <w:tcBorders>
              <w:top w:val="nil"/>
              <w:left w:val="nil"/>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2 000</w:t>
            </w: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2 000</w:t>
            </w:r>
          </w:p>
        </w:tc>
      </w:tr>
      <w:tr w:rsidR="005255ED" w:rsidTr="005255ED">
        <w:trPr>
          <w:trHeight w:val="273"/>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Immobilisations financières</w:t>
            </w:r>
          </w:p>
        </w:tc>
        <w:tc>
          <w:tcPr>
            <w:tcW w:w="992"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r>
      <w:tr w:rsidR="005255ED" w:rsidTr="005255ED">
        <w:trPr>
          <w:trHeight w:val="273"/>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 xml:space="preserve">   Participations évaluées par équivalence</w:t>
            </w:r>
          </w:p>
        </w:tc>
        <w:tc>
          <w:tcPr>
            <w:tcW w:w="992"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r>
      <w:tr w:rsidR="005255ED" w:rsidTr="005255ED">
        <w:trPr>
          <w:trHeight w:val="273"/>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 xml:space="preserve">   Autres participations</w:t>
            </w:r>
          </w:p>
        </w:tc>
        <w:tc>
          <w:tcPr>
            <w:tcW w:w="992"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r>
      <w:tr w:rsidR="005255ED" w:rsidTr="005255ED">
        <w:trPr>
          <w:trHeight w:val="273"/>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 xml:space="preserve">   Créances rattachées à des participations</w:t>
            </w:r>
          </w:p>
        </w:tc>
        <w:tc>
          <w:tcPr>
            <w:tcW w:w="992"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r>
      <w:tr w:rsidR="005255ED" w:rsidTr="005255ED">
        <w:trPr>
          <w:trHeight w:val="273"/>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 xml:space="preserve">   Titres immobilisés de l'activité de portefeuille</w:t>
            </w:r>
          </w:p>
        </w:tc>
        <w:tc>
          <w:tcPr>
            <w:tcW w:w="992"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r>
      <w:tr w:rsidR="005255ED" w:rsidTr="005255ED">
        <w:trPr>
          <w:trHeight w:val="273"/>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 xml:space="preserve">   Autres titres immobilisés</w:t>
            </w:r>
          </w:p>
        </w:tc>
        <w:tc>
          <w:tcPr>
            <w:tcW w:w="992"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r>
      <w:tr w:rsidR="005255ED" w:rsidTr="005255ED">
        <w:trPr>
          <w:trHeight w:val="273"/>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 xml:space="preserve">   Prêts</w:t>
            </w:r>
          </w:p>
        </w:tc>
        <w:tc>
          <w:tcPr>
            <w:tcW w:w="992"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1 855</w:t>
            </w: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1 855</w:t>
            </w:r>
          </w:p>
        </w:tc>
        <w:tc>
          <w:tcPr>
            <w:tcW w:w="992" w:type="dxa"/>
            <w:tcBorders>
              <w:top w:val="nil"/>
              <w:left w:val="nil"/>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2 355</w:t>
            </w: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2 355</w:t>
            </w:r>
          </w:p>
        </w:tc>
      </w:tr>
      <w:tr w:rsidR="005255ED" w:rsidTr="005255ED">
        <w:trPr>
          <w:trHeight w:val="273"/>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 xml:space="preserve">   Autres immobilisations financières</w:t>
            </w:r>
          </w:p>
        </w:tc>
        <w:tc>
          <w:tcPr>
            <w:tcW w:w="992"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r>
      <w:tr w:rsidR="005255ED" w:rsidTr="005255ED">
        <w:trPr>
          <w:trHeight w:val="273"/>
          <w:jc w:val="center"/>
        </w:trPr>
        <w:tc>
          <w:tcPr>
            <w:tcW w:w="4997" w:type="dxa"/>
            <w:tcBorders>
              <w:top w:val="nil"/>
              <w:left w:val="single" w:sz="4" w:space="0" w:color="auto"/>
              <w:bottom w:val="nil"/>
              <w:right w:val="single" w:sz="4" w:space="0" w:color="auto"/>
            </w:tcBorders>
            <w:noWrap/>
            <w:vAlign w:val="center"/>
            <w:hideMark/>
          </w:tcPr>
          <w:p w:rsidR="005255ED" w:rsidRDefault="005255ED">
            <w:pPr>
              <w:ind w:left="-359" w:firstLine="359"/>
              <w:jc w:val="right"/>
              <w:rPr>
                <w:rFonts w:ascii="Arial" w:hAnsi="Arial" w:cs="Arial"/>
                <w:b/>
                <w:bCs/>
                <w:sz w:val="18"/>
                <w:szCs w:val="18"/>
              </w:rPr>
            </w:pPr>
            <w:r>
              <w:rPr>
                <w:rFonts w:ascii="Arial" w:hAnsi="Arial" w:cs="Arial"/>
                <w:b/>
                <w:bCs/>
                <w:sz w:val="18"/>
                <w:szCs w:val="18"/>
              </w:rPr>
              <w:t>TOTAL I</w:t>
            </w:r>
          </w:p>
        </w:tc>
        <w:tc>
          <w:tcPr>
            <w:tcW w:w="992" w:type="dxa"/>
            <w:tcBorders>
              <w:top w:val="single" w:sz="4" w:space="0" w:color="auto"/>
              <w:left w:val="nil"/>
              <w:bottom w:val="single" w:sz="4" w:space="0" w:color="auto"/>
              <w:right w:val="single" w:sz="4" w:space="0" w:color="auto"/>
            </w:tcBorders>
            <w:noWrap/>
            <w:vAlign w:val="center"/>
            <w:hideMark/>
          </w:tcPr>
          <w:p w:rsidR="005255ED" w:rsidRDefault="005255ED">
            <w:pPr>
              <w:ind w:left="-359" w:firstLine="359"/>
              <w:jc w:val="right"/>
              <w:rPr>
                <w:rFonts w:ascii="Arial" w:hAnsi="Arial" w:cs="Arial"/>
                <w:b/>
                <w:sz w:val="18"/>
                <w:szCs w:val="18"/>
              </w:rPr>
            </w:pPr>
            <w:r>
              <w:rPr>
                <w:rFonts w:ascii="Arial" w:hAnsi="Arial" w:cs="Arial"/>
                <w:b/>
                <w:sz w:val="18"/>
                <w:szCs w:val="18"/>
              </w:rPr>
              <w:t>1 433 781</w:t>
            </w:r>
          </w:p>
        </w:tc>
        <w:tc>
          <w:tcPr>
            <w:tcW w:w="851" w:type="dxa"/>
            <w:tcBorders>
              <w:top w:val="single" w:sz="4" w:space="0" w:color="auto"/>
              <w:left w:val="nil"/>
              <w:bottom w:val="single" w:sz="4" w:space="0" w:color="auto"/>
              <w:right w:val="single" w:sz="4" w:space="0" w:color="auto"/>
            </w:tcBorders>
            <w:noWrap/>
            <w:vAlign w:val="center"/>
            <w:hideMark/>
          </w:tcPr>
          <w:p w:rsidR="005255ED" w:rsidRDefault="005255ED">
            <w:pPr>
              <w:ind w:left="-359" w:firstLine="359"/>
              <w:jc w:val="right"/>
              <w:rPr>
                <w:rFonts w:ascii="Arial" w:hAnsi="Arial" w:cs="Arial"/>
                <w:b/>
                <w:sz w:val="18"/>
                <w:szCs w:val="18"/>
              </w:rPr>
            </w:pPr>
            <w:r>
              <w:rPr>
                <w:rFonts w:ascii="Arial" w:hAnsi="Arial" w:cs="Arial"/>
                <w:b/>
                <w:sz w:val="18"/>
                <w:szCs w:val="18"/>
              </w:rPr>
              <w:t>682 587</w:t>
            </w:r>
          </w:p>
        </w:tc>
        <w:tc>
          <w:tcPr>
            <w:tcW w:w="1037" w:type="dxa"/>
            <w:tcBorders>
              <w:top w:val="single" w:sz="4" w:space="0" w:color="auto"/>
              <w:left w:val="nil"/>
              <w:bottom w:val="single" w:sz="4" w:space="0" w:color="auto"/>
              <w:right w:val="single" w:sz="4" w:space="0" w:color="auto"/>
            </w:tcBorders>
            <w:noWrap/>
            <w:vAlign w:val="center"/>
            <w:hideMark/>
          </w:tcPr>
          <w:p w:rsidR="005255ED" w:rsidRDefault="005255ED">
            <w:pPr>
              <w:ind w:left="-359" w:firstLine="359"/>
              <w:jc w:val="right"/>
              <w:rPr>
                <w:rFonts w:ascii="Arial" w:hAnsi="Arial" w:cs="Arial"/>
                <w:b/>
                <w:sz w:val="18"/>
                <w:szCs w:val="18"/>
              </w:rPr>
            </w:pPr>
            <w:r>
              <w:rPr>
                <w:rFonts w:ascii="Arial" w:hAnsi="Arial" w:cs="Arial"/>
                <w:b/>
                <w:sz w:val="18"/>
                <w:szCs w:val="18"/>
              </w:rPr>
              <w:t>751 194</w:t>
            </w:r>
          </w:p>
        </w:tc>
        <w:tc>
          <w:tcPr>
            <w:tcW w:w="992" w:type="dxa"/>
            <w:tcBorders>
              <w:top w:val="single" w:sz="4" w:space="0" w:color="auto"/>
              <w:left w:val="nil"/>
              <w:bottom w:val="single" w:sz="4" w:space="0" w:color="auto"/>
              <w:right w:val="single" w:sz="4" w:space="0" w:color="auto"/>
            </w:tcBorders>
            <w:noWrap/>
            <w:vAlign w:val="center"/>
            <w:hideMark/>
          </w:tcPr>
          <w:p w:rsidR="005255ED" w:rsidRDefault="005255ED">
            <w:pPr>
              <w:ind w:left="-359" w:firstLine="359"/>
              <w:jc w:val="right"/>
              <w:rPr>
                <w:rFonts w:ascii="Arial" w:hAnsi="Arial" w:cs="Arial"/>
                <w:b/>
                <w:sz w:val="18"/>
                <w:szCs w:val="18"/>
              </w:rPr>
            </w:pPr>
            <w:r>
              <w:rPr>
                <w:rFonts w:ascii="Arial" w:hAnsi="Arial" w:cs="Arial"/>
                <w:b/>
                <w:sz w:val="18"/>
                <w:szCs w:val="18"/>
              </w:rPr>
              <w:t>1 311 101</w:t>
            </w:r>
          </w:p>
        </w:tc>
        <w:tc>
          <w:tcPr>
            <w:tcW w:w="806" w:type="dxa"/>
            <w:tcBorders>
              <w:top w:val="single" w:sz="4" w:space="0" w:color="auto"/>
              <w:left w:val="nil"/>
              <w:bottom w:val="single" w:sz="4" w:space="0" w:color="auto"/>
              <w:right w:val="single" w:sz="4" w:space="0" w:color="auto"/>
            </w:tcBorders>
            <w:noWrap/>
            <w:vAlign w:val="center"/>
            <w:hideMark/>
          </w:tcPr>
          <w:p w:rsidR="005255ED" w:rsidRDefault="005255ED">
            <w:pPr>
              <w:ind w:left="-359" w:firstLine="359"/>
              <w:jc w:val="right"/>
              <w:rPr>
                <w:rFonts w:ascii="Arial" w:hAnsi="Arial" w:cs="Arial"/>
                <w:b/>
                <w:sz w:val="18"/>
                <w:szCs w:val="18"/>
              </w:rPr>
            </w:pPr>
            <w:r>
              <w:rPr>
                <w:rFonts w:ascii="Arial" w:hAnsi="Arial" w:cs="Arial"/>
                <w:b/>
                <w:sz w:val="18"/>
                <w:szCs w:val="18"/>
              </w:rPr>
              <w:t>653 733</w:t>
            </w:r>
          </w:p>
        </w:tc>
        <w:tc>
          <w:tcPr>
            <w:tcW w:w="833" w:type="dxa"/>
            <w:tcBorders>
              <w:top w:val="single" w:sz="4" w:space="0" w:color="auto"/>
              <w:left w:val="nil"/>
              <w:bottom w:val="single" w:sz="4" w:space="0" w:color="auto"/>
              <w:right w:val="single" w:sz="4" w:space="0" w:color="auto"/>
            </w:tcBorders>
            <w:noWrap/>
            <w:vAlign w:val="center"/>
            <w:hideMark/>
          </w:tcPr>
          <w:p w:rsidR="005255ED" w:rsidRDefault="005255ED">
            <w:pPr>
              <w:ind w:left="-359" w:firstLine="359"/>
              <w:jc w:val="right"/>
              <w:rPr>
                <w:rFonts w:ascii="Arial" w:hAnsi="Arial" w:cs="Arial"/>
                <w:b/>
                <w:sz w:val="18"/>
                <w:szCs w:val="18"/>
              </w:rPr>
            </w:pPr>
            <w:r>
              <w:rPr>
                <w:rFonts w:ascii="Arial" w:hAnsi="Arial" w:cs="Arial"/>
                <w:b/>
                <w:sz w:val="18"/>
                <w:szCs w:val="18"/>
              </w:rPr>
              <w:t>657 368</w:t>
            </w:r>
          </w:p>
        </w:tc>
      </w:tr>
      <w:tr w:rsidR="005255ED" w:rsidTr="005255ED">
        <w:trPr>
          <w:trHeight w:val="273"/>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b/>
                <w:bCs/>
                <w:sz w:val="18"/>
                <w:szCs w:val="18"/>
              </w:rPr>
            </w:pPr>
            <w:r>
              <w:rPr>
                <w:rFonts w:ascii="Arial" w:hAnsi="Arial" w:cs="Arial"/>
                <w:b/>
                <w:bCs/>
                <w:sz w:val="18"/>
                <w:szCs w:val="18"/>
              </w:rPr>
              <w:t>Actif circulant</w:t>
            </w:r>
          </w:p>
        </w:tc>
        <w:tc>
          <w:tcPr>
            <w:tcW w:w="992"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r>
      <w:tr w:rsidR="005255ED" w:rsidTr="005255ED">
        <w:trPr>
          <w:trHeight w:val="299"/>
          <w:jc w:val="center"/>
        </w:trPr>
        <w:tc>
          <w:tcPr>
            <w:tcW w:w="4997" w:type="dxa"/>
            <w:tcBorders>
              <w:top w:val="nil"/>
              <w:left w:val="single" w:sz="4" w:space="0" w:color="auto"/>
              <w:bottom w:val="nil"/>
              <w:right w:val="single" w:sz="4" w:space="0" w:color="000000"/>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Stocks et en-cours</w:t>
            </w: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r>
      <w:tr w:rsidR="005255ED" w:rsidTr="005255ED">
        <w:trPr>
          <w:trHeight w:val="273"/>
          <w:jc w:val="center"/>
        </w:trPr>
        <w:tc>
          <w:tcPr>
            <w:tcW w:w="4997" w:type="dxa"/>
            <w:tcBorders>
              <w:top w:val="nil"/>
              <w:left w:val="single" w:sz="4" w:space="0" w:color="auto"/>
              <w:bottom w:val="nil"/>
              <w:right w:val="single" w:sz="4" w:space="0" w:color="000000"/>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 xml:space="preserve">   Matières premières et autres approvisionnements</w:t>
            </w: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r>
      <w:tr w:rsidR="005255ED" w:rsidTr="005255ED">
        <w:trPr>
          <w:trHeight w:val="273"/>
          <w:jc w:val="center"/>
        </w:trPr>
        <w:tc>
          <w:tcPr>
            <w:tcW w:w="4997" w:type="dxa"/>
            <w:tcBorders>
              <w:top w:val="nil"/>
              <w:left w:val="single" w:sz="4" w:space="0" w:color="auto"/>
              <w:bottom w:val="nil"/>
              <w:right w:val="single" w:sz="4" w:space="0" w:color="000000"/>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 xml:space="preserve">   En-cours de production (biens et services)</w:t>
            </w: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r>
      <w:tr w:rsidR="005255ED" w:rsidTr="005255ED">
        <w:trPr>
          <w:trHeight w:val="273"/>
          <w:jc w:val="center"/>
        </w:trPr>
        <w:tc>
          <w:tcPr>
            <w:tcW w:w="4997" w:type="dxa"/>
            <w:tcBorders>
              <w:top w:val="nil"/>
              <w:left w:val="single" w:sz="4" w:space="0" w:color="auto"/>
              <w:bottom w:val="nil"/>
              <w:right w:val="single" w:sz="4" w:space="0" w:color="000000"/>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 xml:space="preserve">   Produits intermédiaires et finis</w:t>
            </w: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r>
      <w:tr w:rsidR="005255ED" w:rsidTr="005255ED">
        <w:trPr>
          <w:trHeight w:val="273"/>
          <w:jc w:val="center"/>
        </w:trPr>
        <w:tc>
          <w:tcPr>
            <w:tcW w:w="4997" w:type="dxa"/>
            <w:tcBorders>
              <w:top w:val="nil"/>
              <w:left w:val="single" w:sz="4" w:space="0" w:color="auto"/>
              <w:bottom w:val="nil"/>
              <w:right w:val="single" w:sz="4" w:space="0" w:color="000000"/>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 xml:space="preserve">   Marchandises</w:t>
            </w:r>
          </w:p>
        </w:tc>
        <w:tc>
          <w:tcPr>
            <w:tcW w:w="992" w:type="dxa"/>
            <w:tcBorders>
              <w:top w:val="nil"/>
              <w:left w:val="nil"/>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31 278</w:t>
            </w:r>
          </w:p>
        </w:tc>
        <w:tc>
          <w:tcPr>
            <w:tcW w:w="851"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800</w:t>
            </w:r>
          </w:p>
        </w:tc>
        <w:tc>
          <w:tcPr>
            <w:tcW w:w="1037"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30 478</w:t>
            </w:r>
          </w:p>
        </w:tc>
        <w:tc>
          <w:tcPr>
            <w:tcW w:w="992" w:type="dxa"/>
            <w:tcBorders>
              <w:top w:val="nil"/>
              <w:left w:val="nil"/>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30 278</w:t>
            </w:r>
          </w:p>
        </w:tc>
        <w:tc>
          <w:tcPr>
            <w:tcW w:w="806"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300</w:t>
            </w:r>
          </w:p>
        </w:tc>
        <w:tc>
          <w:tcPr>
            <w:tcW w:w="833"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29 978</w:t>
            </w:r>
          </w:p>
        </w:tc>
      </w:tr>
      <w:tr w:rsidR="005255ED" w:rsidTr="005255ED">
        <w:trPr>
          <w:trHeight w:val="273"/>
          <w:jc w:val="center"/>
        </w:trPr>
        <w:tc>
          <w:tcPr>
            <w:tcW w:w="4997" w:type="dxa"/>
            <w:tcBorders>
              <w:top w:val="nil"/>
              <w:left w:val="single" w:sz="4" w:space="0" w:color="auto"/>
              <w:bottom w:val="nil"/>
              <w:right w:val="single" w:sz="4" w:space="0" w:color="000000"/>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Avances et acomptes versés sur commandes</w:t>
            </w: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r>
      <w:tr w:rsidR="005255ED" w:rsidTr="005255ED">
        <w:trPr>
          <w:trHeight w:val="273"/>
          <w:jc w:val="center"/>
        </w:trPr>
        <w:tc>
          <w:tcPr>
            <w:tcW w:w="4997" w:type="dxa"/>
            <w:tcBorders>
              <w:top w:val="nil"/>
              <w:left w:val="single" w:sz="4" w:space="0" w:color="auto"/>
              <w:bottom w:val="nil"/>
              <w:right w:val="single" w:sz="4" w:space="0" w:color="000000"/>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Créances d'exploitation</w:t>
            </w: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r>
      <w:tr w:rsidR="005255ED" w:rsidTr="005255ED">
        <w:trPr>
          <w:trHeight w:val="273"/>
          <w:jc w:val="center"/>
        </w:trPr>
        <w:tc>
          <w:tcPr>
            <w:tcW w:w="4997" w:type="dxa"/>
            <w:tcBorders>
              <w:top w:val="nil"/>
              <w:left w:val="single" w:sz="4" w:space="0" w:color="auto"/>
              <w:bottom w:val="nil"/>
              <w:right w:val="single" w:sz="4" w:space="0" w:color="000000"/>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 xml:space="preserve">   Créances Clients et Comptes rattachés</w:t>
            </w:r>
          </w:p>
        </w:tc>
        <w:tc>
          <w:tcPr>
            <w:tcW w:w="992" w:type="dxa"/>
            <w:tcBorders>
              <w:top w:val="nil"/>
              <w:left w:val="nil"/>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20 872</w:t>
            </w:r>
          </w:p>
        </w:tc>
        <w:tc>
          <w:tcPr>
            <w:tcW w:w="851"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1 422</w:t>
            </w:r>
          </w:p>
        </w:tc>
        <w:tc>
          <w:tcPr>
            <w:tcW w:w="1037"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19 450</w:t>
            </w:r>
          </w:p>
        </w:tc>
        <w:tc>
          <w:tcPr>
            <w:tcW w:w="992" w:type="dxa"/>
            <w:tcBorders>
              <w:top w:val="nil"/>
              <w:left w:val="nil"/>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15 122</w:t>
            </w:r>
          </w:p>
        </w:tc>
        <w:tc>
          <w:tcPr>
            <w:tcW w:w="806"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822</w:t>
            </w:r>
          </w:p>
        </w:tc>
        <w:tc>
          <w:tcPr>
            <w:tcW w:w="833"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14 300</w:t>
            </w:r>
          </w:p>
        </w:tc>
      </w:tr>
      <w:tr w:rsidR="005255ED" w:rsidTr="005255ED">
        <w:trPr>
          <w:trHeight w:val="273"/>
          <w:jc w:val="center"/>
        </w:trPr>
        <w:tc>
          <w:tcPr>
            <w:tcW w:w="4997" w:type="dxa"/>
            <w:tcBorders>
              <w:top w:val="nil"/>
              <w:left w:val="single" w:sz="4" w:space="0" w:color="auto"/>
              <w:bottom w:val="nil"/>
              <w:right w:val="single" w:sz="4" w:space="0" w:color="000000"/>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 xml:space="preserve">   Autres créances d'exploitation</w:t>
            </w:r>
          </w:p>
        </w:tc>
        <w:tc>
          <w:tcPr>
            <w:tcW w:w="992" w:type="dxa"/>
            <w:tcBorders>
              <w:top w:val="nil"/>
              <w:left w:val="nil"/>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312</w:t>
            </w: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312</w:t>
            </w:r>
          </w:p>
        </w:tc>
        <w:tc>
          <w:tcPr>
            <w:tcW w:w="992" w:type="dxa"/>
            <w:tcBorders>
              <w:top w:val="nil"/>
              <w:left w:val="nil"/>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112</w:t>
            </w: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112</w:t>
            </w:r>
          </w:p>
        </w:tc>
      </w:tr>
      <w:tr w:rsidR="005255ED" w:rsidTr="005255ED">
        <w:trPr>
          <w:trHeight w:val="273"/>
          <w:jc w:val="center"/>
        </w:trPr>
        <w:tc>
          <w:tcPr>
            <w:tcW w:w="4997" w:type="dxa"/>
            <w:tcBorders>
              <w:top w:val="nil"/>
              <w:left w:val="single" w:sz="4" w:space="0" w:color="auto"/>
              <w:bottom w:val="nil"/>
              <w:right w:val="single" w:sz="4" w:space="0" w:color="000000"/>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Créances diverses</w:t>
            </w:r>
          </w:p>
        </w:tc>
        <w:tc>
          <w:tcPr>
            <w:tcW w:w="992" w:type="dxa"/>
            <w:tcBorders>
              <w:top w:val="nil"/>
              <w:left w:val="nil"/>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25 749</w:t>
            </w: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25 749</w:t>
            </w:r>
          </w:p>
        </w:tc>
        <w:tc>
          <w:tcPr>
            <w:tcW w:w="992" w:type="dxa"/>
            <w:tcBorders>
              <w:top w:val="nil"/>
              <w:left w:val="nil"/>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25 149</w:t>
            </w: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25 149</w:t>
            </w:r>
          </w:p>
        </w:tc>
      </w:tr>
      <w:tr w:rsidR="005255ED" w:rsidTr="005255ED">
        <w:trPr>
          <w:trHeight w:val="273"/>
          <w:jc w:val="center"/>
        </w:trPr>
        <w:tc>
          <w:tcPr>
            <w:tcW w:w="4997" w:type="dxa"/>
            <w:tcBorders>
              <w:top w:val="nil"/>
              <w:left w:val="single" w:sz="4" w:space="0" w:color="auto"/>
              <w:bottom w:val="nil"/>
              <w:right w:val="single" w:sz="4" w:space="0" w:color="000000"/>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Capital souscrit - appelé, non versé</w:t>
            </w: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r>
      <w:tr w:rsidR="005255ED" w:rsidTr="005255ED">
        <w:trPr>
          <w:trHeight w:val="273"/>
          <w:jc w:val="center"/>
        </w:trPr>
        <w:tc>
          <w:tcPr>
            <w:tcW w:w="4997" w:type="dxa"/>
            <w:tcBorders>
              <w:top w:val="nil"/>
              <w:left w:val="single" w:sz="4" w:space="0" w:color="auto"/>
              <w:bottom w:val="nil"/>
              <w:right w:val="single" w:sz="4" w:space="0" w:color="000000"/>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Valeurs mobilières de placement</w:t>
            </w:r>
          </w:p>
        </w:tc>
        <w:tc>
          <w:tcPr>
            <w:tcW w:w="992" w:type="dxa"/>
            <w:tcBorders>
              <w:top w:val="nil"/>
              <w:left w:val="nil"/>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52 200</w:t>
            </w:r>
          </w:p>
        </w:tc>
        <w:tc>
          <w:tcPr>
            <w:tcW w:w="851"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878</w:t>
            </w:r>
          </w:p>
        </w:tc>
        <w:tc>
          <w:tcPr>
            <w:tcW w:w="1037"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51 322</w:t>
            </w:r>
          </w:p>
        </w:tc>
        <w:tc>
          <w:tcPr>
            <w:tcW w:w="992" w:type="dxa"/>
            <w:tcBorders>
              <w:top w:val="nil"/>
              <w:left w:val="nil"/>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50 800</w:t>
            </w:r>
          </w:p>
        </w:tc>
        <w:tc>
          <w:tcPr>
            <w:tcW w:w="806"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528</w:t>
            </w:r>
          </w:p>
        </w:tc>
        <w:tc>
          <w:tcPr>
            <w:tcW w:w="833"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50 272</w:t>
            </w:r>
          </w:p>
        </w:tc>
      </w:tr>
      <w:tr w:rsidR="005255ED" w:rsidTr="005255ED">
        <w:trPr>
          <w:trHeight w:val="273"/>
          <w:jc w:val="center"/>
        </w:trPr>
        <w:tc>
          <w:tcPr>
            <w:tcW w:w="4997" w:type="dxa"/>
            <w:tcBorders>
              <w:top w:val="nil"/>
              <w:left w:val="single" w:sz="4" w:space="0" w:color="auto"/>
              <w:bottom w:val="nil"/>
              <w:right w:val="single" w:sz="4" w:space="0" w:color="000000"/>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Instruments de trésorerie</w:t>
            </w: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r>
      <w:tr w:rsidR="005255ED" w:rsidTr="005255ED">
        <w:trPr>
          <w:trHeight w:val="273"/>
          <w:jc w:val="center"/>
        </w:trPr>
        <w:tc>
          <w:tcPr>
            <w:tcW w:w="4997" w:type="dxa"/>
            <w:tcBorders>
              <w:top w:val="nil"/>
              <w:left w:val="single" w:sz="4" w:space="0" w:color="auto"/>
              <w:bottom w:val="nil"/>
              <w:right w:val="single" w:sz="4" w:space="0" w:color="000000"/>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Disponibilités</w:t>
            </w:r>
          </w:p>
        </w:tc>
        <w:tc>
          <w:tcPr>
            <w:tcW w:w="992" w:type="dxa"/>
            <w:tcBorders>
              <w:top w:val="nil"/>
              <w:left w:val="nil"/>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130 055</w:t>
            </w: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130 055</w:t>
            </w:r>
          </w:p>
        </w:tc>
        <w:tc>
          <w:tcPr>
            <w:tcW w:w="992" w:type="dxa"/>
            <w:tcBorders>
              <w:top w:val="nil"/>
              <w:left w:val="nil"/>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148 155</w:t>
            </w: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148 155</w:t>
            </w:r>
          </w:p>
        </w:tc>
      </w:tr>
      <w:tr w:rsidR="005255ED" w:rsidTr="005255ED">
        <w:trPr>
          <w:trHeight w:val="273"/>
          <w:jc w:val="center"/>
        </w:trPr>
        <w:tc>
          <w:tcPr>
            <w:tcW w:w="4997" w:type="dxa"/>
            <w:tcBorders>
              <w:top w:val="nil"/>
              <w:left w:val="single" w:sz="4" w:space="0" w:color="auto"/>
              <w:bottom w:val="nil"/>
              <w:right w:val="single" w:sz="4" w:space="0" w:color="000000"/>
            </w:tcBorders>
            <w:noWrap/>
            <w:vAlign w:val="center"/>
            <w:hideMark/>
          </w:tcPr>
          <w:p w:rsidR="005255ED" w:rsidRDefault="005255ED">
            <w:pPr>
              <w:ind w:left="-359" w:firstLine="359"/>
              <w:rPr>
                <w:rFonts w:ascii="Arial" w:hAnsi="Arial" w:cs="Arial"/>
                <w:sz w:val="18"/>
                <w:szCs w:val="18"/>
              </w:rPr>
            </w:pPr>
            <w:r>
              <w:rPr>
                <w:rFonts w:ascii="Arial" w:hAnsi="Arial" w:cs="Arial"/>
                <w:sz w:val="18"/>
                <w:szCs w:val="18"/>
              </w:rPr>
              <w:t>Charges constatées d'avance</w:t>
            </w:r>
          </w:p>
        </w:tc>
        <w:tc>
          <w:tcPr>
            <w:tcW w:w="992" w:type="dxa"/>
            <w:tcBorders>
              <w:top w:val="nil"/>
              <w:left w:val="nil"/>
              <w:bottom w:val="nil"/>
              <w:right w:val="nil"/>
            </w:tcBorders>
            <w:noWrap/>
            <w:vAlign w:val="center"/>
            <w:hideMark/>
          </w:tcPr>
          <w:p w:rsidR="005255ED" w:rsidRDefault="005255ED">
            <w:pPr>
              <w:ind w:left="-359" w:firstLine="359"/>
              <w:jc w:val="right"/>
              <w:rPr>
                <w:rFonts w:ascii="Arial" w:hAnsi="Arial" w:cs="Arial"/>
                <w:sz w:val="18"/>
                <w:szCs w:val="18"/>
              </w:rPr>
            </w:pPr>
            <w:r>
              <w:rPr>
                <w:rFonts w:ascii="Arial" w:hAnsi="Arial" w:cs="Arial"/>
                <w:sz w:val="18"/>
                <w:szCs w:val="18"/>
              </w:rPr>
              <w:t>44 152</w:t>
            </w:r>
          </w:p>
        </w:tc>
        <w:tc>
          <w:tcPr>
            <w:tcW w:w="851" w:type="dxa"/>
            <w:tcBorders>
              <w:top w:val="nil"/>
              <w:left w:val="single" w:sz="4" w:space="0" w:color="000000"/>
              <w:bottom w:val="nil"/>
              <w:right w:val="nil"/>
            </w:tcBorders>
            <w:noWrap/>
            <w:vAlign w:val="center"/>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44 152</w:t>
            </w:r>
          </w:p>
        </w:tc>
        <w:tc>
          <w:tcPr>
            <w:tcW w:w="992" w:type="dxa"/>
            <w:tcBorders>
              <w:top w:val="nil"/>
              <w:left w:val="nil"/>
              <w:bottom w:val="nil"/>
              <w:right w:val="nil"/>
            </w:tcBorders>
            <w:noWrap/>
            <w:vAlign w:val="center"/>
            <w:hideMark/>
          </w:tcPr>
          <w:p w:rsidR="005255ED" w:rsidRDefault="005255ED">
            <w:pPr>
              <w:ind w:left="-359" w:firstLine="359"/>
              <w:jc w:val="right"/>
              <w:rPr>
                <w:rFonts w:ascii="Arial" w:hAnsi="Arial" w:cs="Arial"/>
                <w:sz w:val="18"/>
                <w:szCs w:val="18"/>
              </w:rPr>
            </w:pPr>
            <w:r>
              <w:rPr>
                <w:rFonts w:ascii="Arial" w:hAnsi="Arial" w:cs="Arial"/>
                <w:sz w:val="18"/>
                <w:szCs w:val="18"/>
              </w:rPr>
              <w:t>41 002</w:t>
            </w:r>
          </w:p>
        </w:tc>
        <w:tc>
          <w:tcPr>
            <w:tcW w:w="806" w:type="dxa"/>
            <w:tcBorders>
              <w:top w:val="nil"/>
              <w:left w:val="single" w:sz="4" w:space="0" w:color="000000"/>
              <w:bottom w:val="nil"/>
              <w:right w:val="nil"/>
            </w:tcBorders>
            <w:noWrap/>
            <w:vAlign w:val="center"/>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41 002</w:t>
            </w:r>
          </w:p>
        </w:tc>
      </w:tr>
      <w:tr w:rsidR="005255ED" w:rsidTr="005255ED">
        <w:trPr>
          <w:trHeight w:val="273"/>
          <w:jc w:val="center"/>
        </w:trPr>
        <w:tc>
          <w:tcPr>
            <w:tcW w:w="4997" w:type="dxa"/>
            <w:tcBorders>
              <w:top w:val="nil"/>
              <w:left w:val="single" w:sz="4" w:space="0" w:color="auto"/>
              <w:bottom w:val="nil"/>
              <w:right w:val="single" w:sz="4" w:space="0" w:color="auto"/>
            </w:tcBorders>
            <w:noWrap/>
            <w:vAlign w:val="center"/>
            <w:hideMark/>
          </w:tcPr>
          <w:p w:rsidR="005255ED" w:rsidRDefault="005255ED">
            <w:pPr>
              <w:ind w:left="-359" w:firstLine="359"/>
              <w:jc w:val="right"/>
              <w:rPr>
                <w:rFonts w:ascii="Arial" w:hAnsi="Arial" w:cs="Arial"/>
                <w:b/>
                <w:bCs/>
                <w:sz w:val="18"/>
                <w:szCs w:val="18"/>
              </w:rPr>
            </w:pPr>
            <w:r>
              <w:rPr>
                <w:rFonts w:ascii="Arial" w:hAnsi="Arial" w:cs="Arial"/>
                <w:b/>
                <w:bCs/>
                <w:sz w:val="18"/>
                <w:szCs w:val="18"/>
              </w:rPr>
              <w:t>TOTAL II</w:t>
            </w:r>
          </w:p>
        </w:tc>
        <w:tc>
          <w:tcPr>
            <w:tcW w:w="992" w:type="dxa"/>
            <w:tcBorders>
              <w:top w:val="single" w:sz="4" w:space="0" w:color="auto"/>
              <w:left w:val="nil"/>
              <w:bottom w:val="single" w:sz="4" w:space="0" w:color="auto"/>
              <w:right w:val="single" w:sz="4" w:space="0" w:color="auto"/>
            </w:tcBorders>
            <w:noWrap/>
            <w:vAlign w:val="center"/>
            <w:hideMark/>
          </w:tcPr>
          <w:p w:rsidR="005255ED" w:rsidRDefault="005255ED">
            <w:pPr>
              <w:ind w:left="-359" w:firstLine="359"/>
              <w:jc w:val="right"/>
              <w:rPr>
                <w:rFonts w:ascii="Arial" w:hAnsi="Arial" w:cs="Arial"/>
                <w:b/>
                <w:sz w:val="18"/>
                <w:szCs w:val="18"/>
              </w:rPr>
            </w:pPr>
            <w:r>
              <w:rPr>
                <w:rFonts w:ascii="Arial" w:hAnsi="Arial" w:cs="Arial"/>
                <w:b/>
                <w:sz w:val="18"/>
                <w:szCs w:val="18"/>
              </w:rPr>
              <w:t>304 618</w:t>
            </w:r>
          </w:p>
        </w:tc>
        <w:tc>
          <w:tcPr>
            <w:tcW w:w="851" w:type="dxa"/>
            <w:tcBorders>
              <w:top w:val="single" w:sz="4" w:space="0" w:color="auto"/>
              <w:left w:val="nil"/>
              <w:bottom w:val="single" w:sz="4" w:space="0" w:color="auto"/>
              <w:right w:val="single" w:sz="4" w:space="0" w:color="auto"/>
            </w:tcBorders>
            <w:noWrap/>
            <w:vAlign w:val="center"/>
            <w:hideMark/>
          </w:tcPr>
          <w:p w:rsidR="005255ED" w:rsidRDefault="005255ED">
            <w:pPr>
              <w:ind w:left="-359" w:firstLine="359"/>
              <w:jc w:val="right"/>
              <w:rPr>
                <w:rFonts w:ascii="Arial" w:hAnsi="Arial" w:cs="Arial"/>
                <w:b/>
                <w:sz w:val="18"/>
                <w:szCs w:val="18"/>
              </w:rPr>
            </w:pPr>
            <w:r>
              <w:rPr>
                <w:rFonts w:ascii="Arial" w:hAnsi="Arial" w:cs="Arial"/>
                <w:b/>
                <w:sz w:val="18"/>
                <w:szCs w:val="18"/>
              </w:rPr>
              <w:t>3 100</w:t>
            </w:r>
          </w:p>
        </w:tc>
        <w:tc>
          <w:tcPr>
            <w:tcW w:w="1037" w:type="dxa"/>
            <w:tcBorders>
              <w:top w:val="single" w:sz="4" w:space="0" w:color="auto"/>
              <w:left w:val="nil"/>
              <w:bottom w:val="single" w:sz="4" w:space="0" w:color="auto"/>
              <w:right w:val="single" w:sz="4" w:space="0" w:color="auto"/>
            </w:tcBorders>
            <w:noWrap/>
            <w:vAlign w:val="center"/>
            <w:hideMark/>
          </w:tcPr>
          <w:p w:rsidR="005255ED" w:rsidRDefault="005255ED">
            <w:pPr>
              <w:ind w:left="-359" w:firstLine="359"/>
              <w:jc w:val="right"/>
              <w:rPr>
                <w:rFonts w:ascii="Arial" w:hAnsi="Arial" w:cs="Arial"/>
                <w:b/>
                <w:sz w:val="18"/>
                <w:szCs w:val="18"/>
              </w:rPr>
            </w:pPr>
            <w:r>
              <w:rPr>
                <w:rFonts w:ascii="Arial" w:hAnsi="Arial" w:cs="Arial"/>
                <w:b/>
                <w:sz w:val="18"/>
                <w:szCs w:val="18"/>
              </w:rPr>
              <w:t>301 518</w:t>
            </w:r>
          </w:p>
        </w:tc>
        <w:tc>
          <w:tcPr>
            <w:tcW w:w="992" w:type="dxa"/>
            <w:tcBorders>
              <w:top w:val="single" w:sz="4" w:space="0" w:color="auto"/>
              <w:left w:val="nil"/>
              <w:bottom w:val="single" w:sz="4" w:space="0" w:color="auto"/>
              <w:right w:val="single" w:sz="4" w:space="0" w:color="auto"/>
            </w:tcBorders>
            <w:noWrap/>
            <w:vAlign w:val="center"/>
            <w:hideMark/>
          </w:tcPr>
          <w:p w:rsidR="005255ED" w:rsidRDefault="005255ED">
            <w:pPr>
              <w:ind w:left="-359" w:firstLine="359"/>
              <w:jc w:val="right"/>
              <w:rPr>
                <w:rFonts w:ascii="Arial" w:hAnsi="Arial" w:cs="Arial"/>
                <w:b/>
                <w:sz w:val="18"/>
                <w:szCs w:val="18"/>
              </w:rPr>
            </w:pPr>
            <w:r>
              <w:rPr>
                <w:rFonts w:ascii="Arial" w:hAnsi="Arial" w:cs="Arial"/>
                <w:b/>
                <w:sz w:val="18"/>
                <w:szCs w:val="18"/>
              </w:rPr>
              <w:t>310 618</w:t>
            </w:r>
          </w:p>
        </w:tc>
        <w:tc>
          <w:tcPr>
            <w:tcW w:w="806" w:type="dxa"/>
            <w:tcBorders>
              <w:top w:val="single" w:sz="4" w:space="0" w:color="auto"/>
              <w:left w:val="nil"/>
              <w:bottom w:val="single" w:sz="4" w:space="0" w:color="auto"/>
              <w:right w:val="single" w:sz="4" w:space="0" w:color="auto"/>
            </w:tcBorders>
            <w:noWrap/>
            <w:vAlign w:val="center"/>
            <w:hideMark/>
          </w:tcPr>
          <w:p w:rsidR="005255ED" w:rsidRDefault="005255ED">
            <w:pPr>
              <w:ind w:left="-359" w:firstLine="359"/>
              <w:jc w:val="right"/>
              <w:rPr>
                <w:rFonts w:ascii="Arial" w:hAnsi="Arial" w:cs="Arial"/>
                <w:b/>
                <w:sz w:val="18"/>
                <w:szCs w:val="18"/>
              </w:rPr>
            </w:pPr>
            <w:r>
              <w:rPr>
                <w:rFonts w:ascii="Arial" w:hAnsi="Arial" w:cs="Arial"/>
                <w:b/>
                <w:sz w:val="18"/>
                <w:szCs w:val="18"/>
              </w:rPr>
              <w:t>1 650</w:t>
            </w:r>
          </w:p>
        </w:tc>
        <w:tc>
          <w:tcPr>
            <w:tcW w:w="833" w:type="dxa"/>
            <w:tcBorders>
              <w:top w:val="single" w:sz="4" w:space="0" w:color="auto"/>
              <w:left w:val="nil"/>
              <w:bottom w:val="single" w:sz="4" w:space="0" w:color="auto"/>
              <w:right w:val="single" w:sz="4" w:space="0" w:color="auto"/>
            </w:tcBorders>
            <w:noWrap/>
            <w:vAlign w:val="center"/>
            <w:hideMark/>
          </w:tcPr>
          <w:p w:rsidR="005255ED" w:rsidRDefault="005255ED">
            <w:pPr>
              <w:ind w:left="-359" w:firstLine="359"/>
              <w:jc w:val="right"/>
              <w:rPr>
                <w:rFonts w:ascii="Arial" w:hAnsi="Arial" w:cs="Arial"/>
                <w:b/>
                <w:sz w:val="18"/>
                <w:szCs w:val="18"/>
              </w:rPr>
            </w:pPr>
            <w:r>
              <w:rPr>
                <w:rFonts w:ascii="Arial" w:hAnsi="Arial" w:cs="Arial"/>
                <w:b/>
                <w:sz w:val="18"/>
                <w:szCs w:val="18"/>
              </w:rPr>
              <w:t>308 968</w:t>
            </w:r>
          </w:p>
        </w:tc>
      </w:tr>
      <w:tr w:rsidR="005255ED" w:rsidTr="005255ED">
        <w:trPr>
          <w:trHeight w:val="299"/>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 xml:space="preserve">Frais d’émission d’emprunt à étaler </w:t>
            </w:r>
          </w:p>
        </w:tc>
        <w:tc>
          <w:tcPr>
            <w:tcW w:w="992"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r>
      <w:tr w:rsidR="005255ED" w:rsidTr="005255ED">
        <w:trPr>
          <w:trHeight w:val="273"/>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Primes de remboursement des obligations</w:t>
            </w:r>
          </w:p>
        </w:tc>
        <w:tc>
          <w:tcPr>
            <w:tcW w:w="992"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c>
          <w:tcPr>
            <w:tcW w:w="992" w:type="dxa"/>
            <w:tcBorders>
              <w:top w:val="nil"/>
              <w:left w:val="nil"/>
              <w:bottom w:val="nil"/>
              <w:right w:val="nil"/>
            </w:tcBorders>
            <w:noWrap/>
            <w:vAlign w:val="bottom"/>
          </w:tcPr>
          <w:p w:rsidR="005255ED" w:rsidRDefault="005255ED">
            <w:pPr>
              <w:ind w:left="-359" w:firstLine="359"/>
              <w:jc w:val="right"/>
              <w:rPr>
                <w:rFonts w:ascii="Arial" w:hAnsi="Arial" w:cs="Arial"/>
                <w:sz w:val="18"/>
                <w:szCs w:val="18"/>
              </w:rPr>
            </w:pPr>
          </w:p>
        </w:tc>
        <w:tc>
          <w:tcPr>
            <w:tcW w:w="806"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nil"/>
              <w:right w:val="single" w:sz="4" w:space="0" w:color="auto"/>
            </w:tcBorders>
            <w:noWrap/>
            <w:vAlign w:val="bottom"/>
          </w:tcPr>
          <w:p w:rsidR="005255ED" w:rsidRDefault="005255ED">
            <w:pPr>
              <w:ind w:left="-359" w:firstLine="359"/>
              <w:jc w:val="right"/>
              <w:rPr>
                <w:rFonts w:ascii="Arial" w:hAnsi="Arial" w:cs="Arial"/>
                <w:sz w:val="18"/>
                <w:szCs w:val="18"/>
              </w:rPr>
            </w:pPr>
          </w:p>
        </w:tc>
      </w:tr>
      <w:tr w:rsidR="005255ED" w:rsidTr="005255ED">
        <w:trPr>
          <w:trHeight w:val="273"/>
          <w:jc w:val="center"/>
        </w:trPr>
        <w:tc>
          <w:tcPr>
            <w:tcW w:w="4997" w:type="dxa"/>
            <w:tcBorders>
              <w:top w:val="nil"/>
              <w:left w:val="single" w:sz="4" w:space="0" w:color="auto"/>
              <w:bottom w:val="nil"/>
              <w:right w:val="nil"/>
            </w:tcBorders>
            <w:noWrap/>
            <w:vAlign w:val="bottom"/>
            <w:hideMark/>
          </w:tcPr>
          <w:p w:rsidR="005255ED" w:rsidRDefault="005255ED">
            <w:pPr>
              <w:ind w:left="-359" w:firstLine="359"/>
              <w:rPr>
                <w:rFonts w:ascii="Arial" w:hAnsi="Arial" w:cs="Arial"/>
                <w:sz w:val="18"/>
                <w:szCs w:val="18"/>
              </w:rPr>
            </w:pPr>
            <w:r>
              <w:rPr>
                <w:rFonts w:ascii="Arial" w:hAnsi="Arial" w:cs="Arial"/>
                <w:sz w:val="18"/>
                <w:szCs w:val="18"/>
              </w:rPr>
              <w:t>Écarts de conversion Actif</w:t>
            </w:r>
          </w:p>
        </w:tc>
        <w:tc>
          <w:tcPr>
            <w:tcW w:w="992" w:type="dxa"/>
            <w:tcBorders>
              <w:top w:val="nil"/>
              <w:left w:val="single" w:sz="4" w:space="0" w:color="000000"/>
              <w:bottom w:val="nil"/>
              <w:right w:val="nil"/>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800</w:t>
            </w:r>
          </w:p>
        </w:tc>
        <w:tc>
          <w:tcPr>
            <w:tcW w:w="851" w:type="dxa"/>
            <w:tcBorders>
              <w:top w:val="nil"/>
              <w:left w:val="single" w:sz="4" w:space="0" w:color="000000"/>
              <w:bottom w:val="nil"/>
              <w:right w:val="nil"/>
            </w:tcBorders>
            <w:noWrap/>
            <w:vAlign w:val="bottom"/>
          </w:tcPr>
          <w:p w:rsidR="005255ED" w:rsidRDefault="005255ED">
            <w:pPr>
              <w:ind w:left="-359" w:firstLine="359"/>
              <w:jc w:val="right"/>
              <w:rPr>
                <w:rFonts w:ascii="Arial" w:hAnsi="Arial" w:cs="Arial"/>
                <w:sz w:val="18"/>
                <w:szCs w:val="18"/>
              </w:rPr>
            </w:pPr>
          </w:p>
        </w:tc>
        <w:tc>
          <w:tcPr>
            <w:tcW w:w="1037" w:type="dxa"/>
            <w:tcBorders>
              <w:top w:val="nil"/>
              <w:left w:val="single" w:sz="4" w:space="0" w:color="000000"/>
              <w:bottom w:val="nil"/>
              <w:right w:val="single" w:sz="4" w:space="0" w:color="auto"/>
            </w:tcBorders>
            <w:noWrap/>
            <w:vAlign w:val="bottom"/>
            <w:hideMark/>
          </w:tcPr>
          <w:p w:rsidR="005255ED" w:rsidRDefault="005255ED">
            <w:pPr>
              <w:ind w:left="-359" w:firstLine="359"/>
              <w:jc w:val="right"/>
              <w:rPr>
                <w:rFonts w:ascii="Arial" w:hAnsi="Arial" w:cs="Arial"/>
                <w:sz w:val="18"/>
                <w:szCs w:val="18"/>
              </w:rPr>
            </w:pPr>
            <w:r>
              <w:rPr>
                <w:rFonts w:ascii="Arial" w:hAnsi="Arial" w:cs="Arial"/>
                <w:sz w:val="18"/>
                <w:szCs w:val="18"/>
              </w:rPr>
              <w:t>800</w:t>
            </w:r>
          </w:p>
        </w:tc>
        <w:tc>
          <w:tcPr>
            <w:tcW w:w="992" w:type="dxa"/>
            <w:tcBorders>
              <w:top w:val="nil"/>
              <w:left w:val="nil"/>
              <w:bottom w:val="single" w:sz="4" w:space="0" w:color="000000"/>
              <w:right w:val="nil"/>
            </w:tcBorders>
            <w:noWrap/>
            <w:vAlign w:val="bottom"/>
          </w:tcPr>
          <w:p w:rsidR="005255ED" w:rsidRDefault="005255ED">
            <w:pPr>
              <w:ind w:left="-359" w:firstLine="359"/>
              <w:jc w:val="right"/>
              <w:rPr>
                <w:rFonts w:ascii="Arial" w:hAnsi="Arial" w:cs="Arial"/>
                <w:sz w:val="18"/>
                <w:szCs w:val="18"/>
              </w:rPr>
            </w:pPr>
          </w:p>
        </w:tc>
        <w:tc>
          <w:tcPr>
            <w:tcW w:w="806" w:type="dxa"/>
            <w:tcBorders>
              <w:top w:val="nil"/>
              <w:left w:val="single" w:sz="4" w:space="0" w:color="000000"/>
              <w:bottom w:val="single" w:sz="4" w:space="0" w:color="000000"/>
              <w:right w:val="nil"/>
            </w:tcBorders>
            <w:noWrap/>
            <w:vAlign w:val="bottom"/>
          </w:tcPr>
          <w:p w:rsidR="005255ED" w:rsidRDefault="005255ED">
            <w:pPr>
              <w:ind w:left="-359" w:firstLine="359"/>
              <w:jc w:val="right"/>
              <w:rPr>
                <w:rFonts w:ascii="Arial" w:hAnsi="Arial" w:cs="Arial"/>
                <w:sz w:val="18"/>
                <w:szCs w:val="18"/>
              </w:rPr>
            </w:pPr>
          </w:p>
        </w:tc>
        <w:tc>
          <w:tcPr>
            <w:tcW w:w="833" w:type="dxa"/>
            <w:tcBorders>
              <w:top w:val="nil"/>
              <w:left w:val="single" w:sz="4" w:space="0" w:color="000000"/>
              <w:bottom w:val="single" w:sz="4" w:space="0" w:color="000000"/>
              <w:right w:val="single" w:sz="4" w:space="0" w:color="auto"/>
            </w:tcBorders>
            <w:noWrap/>
            <w:vAlign w:val="bottom"/>
          </w:tcPr>
          <w:p w:rsidR="005255ED" w:rsidRDefault="005255ED">
            <w:pPr>
              <w:ind w:left="-359" w:firstLine="359"/>
              <w:jc w:val="right"/>
              <w:rPr>
                <w:rFonts w:ascii="Arial" w:hAnsi="Arial" w:cs="Arial"/>
                <w:sz w:val="18"/>
                <w:szCs w:val="18"/>
              </w:rPr>
            </w:pPr>
          </w:p>
        </w:tc>
      </w:tr>
      <w:tr w:rsidR="005255ED" w:rsidTr="005255ED">
        <w:trPr>
          <w:trHeight w:val="273"/>
          <w:jc w:val="center"/>
        </w:trPr>
        <w:tc>
          <w:tcPr>
            <w:tcW w:w="4997" w:type="dxa"/>
            <w:tcBorders>
              <w:top w:val="single" w:sz="4" w:space="0" w:color="auto"/>
              <w:left w:val="single" w:sz="4" w:space="0" w:color="auto"/>
              <w:bottom w:val="single" w:sz="4" w:space="0" w:color="auto"/>
              <w:right w:val="single" w:sz="4" w:space="0" w:color="auto"/>
            </w:tcBorders>
            <w:noWrap/>
            <w:vAlign w:val="center"/>
            <w:hideMark/>
          </w:tcPr>
          <w:p w:rsidR="005255ED" w:rsidRDefault="005255ED">
            <w:pPr>
              <w:ind w:left="-359" w:firstLine="359"/>
              <w:jc w:val="right"/>
              <w:rPr>
                <w:rFonts w:ascii="Arial" w:hAnsi="Arial" w:cs="Arial"/>
                <w:b/>
                <w:bCs/>
                <w:sz w:val="18"/>
                <w:szCs w:val="18"/>
              </w:rPr>
            </w:pPr>
            <w:r>
              <w:rPr>
                <w:rFonts w:ascii="Arial" w:hAnsi="Arial" w:cs="Arial"/>
                <w:b/>
                <w:bCs/>
                <w:sz w:val="18"/>
                <w:szCs w:val="18"/>
              </w:rPr>
              <w:t>TOTAL GÉNÉRAL</w:t>
            </w:r>
          </w:p>
        </w:tc>
        <w:tc>
          <w:tcPr>
            <w:tcW w:w="992" w:type="dxa"/>
            <w:tcBorders>
              <w:top w:val="single" w:sz="4" w:space="0" w:color="auto"/>
              <w:left w:val="nil"/>
              <w:bottom w:val="single" w:sz="4" w:space="0" w:color="auto"/>
              <w:right w:val="single" w:sz="4" w:space="0" w:color="auto"/>
            </w:tcBorders>
            <w:noWrap/>
            <w:vAlign w:val="center"/>
            <w:hideMark/>
          </w:tcPr>
          <w:p w:rsidR="005255ED" w:rsidRDefault="005255ED">
            <w:pPr>
              <w:ind w:left="-359" w:firstLine="359"/>
              <w:jc w:val="right"/>
              <w:rPr>
                <w:rFonts w:ascii="Arial" w:hAnsi="Arial" w:cs="Arial"/>
                <w:b/>
                <w:bCs/>
                <w:sz w:val="18"/>
                <w:szCs w:val="18"/>
              </w:rPr>
            </w:pPr>
            <w:r>
              <w:rPr>
                <w:rFonts w:ascii="Arial" w:hAnsi="Arial" w:cs="Arial"/>
                <w:b/>
                <w:bCs/>
                <w:sz w:val="18"/>
                <w:szCs w:val="18"/>
              </w:rPr>
              <w:t>1 739 199</w:t>
            </w:r>
          </w:p>
        </w:tc>
        <w:tc>
          <w:tcPr>
            <w:tcW w:w="851" w:type="dxa"/>
            <w:tcBorders>
              <w:top w:val="single" w:sz="4" w:space="0" w:color="auto"/>
              <w:left w:val="nil"/>
              <w:bottom w:val="single" w:sz="4" w:space="0" w:color="auto"/>
              <w:right w:val="single" w:sz="4" w:space="0" w:color="auto"/>
            </w:tcBorders>
            <w:noWrap/>
            <w:vAlign w:val="center"/>
            <w:hideMark/>
          </w:tcPr>
          <w:p w:rsidR="005255ED" w:rsidRDefault="005255ED">
            <w:pPr>
              <w:ind w:left="-359" w:firstLine="359"/>
              <w:jc w:val="right"/>
              <w:rPr>
                <w:rFonts w:ascii="Arial" w:hAnsi="Arial" w:cs="Arial"/>
                <w:b/>
                <w:bCs/>
                <w:sz w:val="18"/>
                <w:szCs w:val="18"/>
              </w:rPr>
            </w:pPr>
            <w:r>
              <w:rPr>
                <w:rFonts w:ascii="Arial" w:hAnsi="Arial" w:cs="Arial"/>
                <w:b/>
                <w:bCs/>
                <w:sz w:val="18"/>
                <w:szCs w:val="18"/>
              </w:rPr>
              <w:t>685 687</w:t>
            </w:r>
          </w:p>
        </w:tc>
        <w:tc>
          <w:tcPr>
            <w:tcW w:w="1037" w:type="dxa"/>
            <w:tcBorders>
              <w:top w:val="single" w:sz="4" w:space="0" w:color="auto"/>
              <w:left w:val="nil"/>
              <w:bottom w:val="single" w:sz="4" w:space="0" w:color="auto"/>
              <w:right w:val="single" w:sz="4" w:space="0" w:color="auto"/>
            </w:tcBorders>
            <w:noWrap/>
            <w:vAlign w:val="center"/>
            <w:hideMark/>
          </w:tcPr>
          <w:p w:rsidR="005255ED" w:rsidRDefault="005255ED">
            <w:pPr>
              <w:ind w:left="-359" w:firstLine="359"/>
              <w:jc w:val="right"/>
              <w:rPr>
                <w:rFonts w:ascii="Arial" w:hAnsi="Arial" w:cs="Arial"/>
                <w:b/>
                <w:bCs/>
                <w:sz w:val="18"/>
                <w:szCs w:val="18"/>
              </w:rPr>
            </w:pPr>
            <w:r>
              <w:rPr>
                <w:rFonts w:ascii="Arial" w:hAnsi="Arial" w:cs="Arial"/>
                <w:b/>
                <w:bCs/>
                <w:sz w:val="18"/>
                <w:szCs w:val="18"/>
              </w:rPr>
              <w:t>1 053 512</w:t>
            </w:r>
          </w:p>
        </w:tc>
        <w:tc>
          <w:tcPr>
            <w:tcW w:w="992" w:type="dxa"/>
            <w:tcBorders>
              <w:top w:val="single" w:sz="4" w:space="0" w:color="auto"/>
              <w:left w:val="nil"/>
              <w:bottom w:val="single" w:sz="4" w:space="0" w:color="auto"/>
              <w:right w:val="single" w:sz="4" w:space="0" w:color="auto"/>
            </w:tcBorders>
            <w:noWrap/>
            <w:vAlign w:val="center"/>
            <w:hideMark/>
          </w:tcPr>
          <w:p w:rsidR="005255ED" w:rsidRDefault="005255ED">
            <w:pPr>
              <w:ind w:left="-359" w:firstLine="359"/>
              <w:jc w:val="right"/>
              <w:rPr>
                <w:rFonts w:ascii="Arial" w:hAnsi="Arial" w:cs="Arial"/>
                <w:b/>
                <w:bCs/>
                <w:sz w:val="18"/>
                <w:szCs w:val="18"/>
              </w:rPr>
            </w:pPr>
            <w:r>
              <w:rPr>
                <w:rFonts w:ascii="Arial" w:hAnsi="Arial" w:cs="Arial"/>
                <w:b/>
                <w:bCs/>
                <w:sz w:val="18"/>
                <w:szCs w:val="18"/>
              </w:rPr>
              <w:t>1 621 719</w:t>
            </w:r>
          </w:p>
        </w:tc>
        <w:tc>
          <w:tcPr>
            <w:tcW w:w="806" w:type="dxa"/>
            <w:tcBorders>
              <w:top w:val="single" w:sz="4" w:space="0" w:color="auto"/>
              <w:left w:val="nil"/>
              <w:bottom w:val="single" w:sz="4" w:space="0" w:color="auto"/>
              <w:right w:val="single" w:sz="4" w:space="0" w:color="auto"/>
            </w:tcBorders>
            <w:noWrap/>
            <w:vAlign w:val="center"/>
            <w:hideMark/>
          </w:tcPr>
          <w:p w:rsidR="005255ED" w:rsidRDefault="005255ED">
            <w:pPr>
              <w:ind w:left="-359" w:firstLine="359"/>
              <w:jc w:val="right"/>
              <w:rPr>
                <w:rFonts w:ascii="Arial" w:hAnsi="Arial" w:cs="Arial"/>
                <w:b/>
                <w:bCs/>
                <w:sz w:val="18"/>
                <w:szCs w:val="18"/>
              </w:rPr>
            </w:pPr>
            <w:r>
              <w:rPr>
                <w:rFonts w:ascii="Arial" w:hAnsi="Arial" w:cs="Arial"/>
                <w:b/>
                <w:bCs/>
                <w:sz w:val="18"/>
                <w:szCs w:val="18"/>
              </w:rPr>
              <w:t>655 383</w:t>
            </w:r>
          </w:p>
        </w:tc>
        <w:tc>
          <w:tcPr>
            <w:tcW w:w="833" w:type="dxa"/>
            <w:tcBorders>
              <w:top w:val="single" w:sz="4" w:space="0" w:color="auto"/>
              <w:left w:val="nil"/>
              <w:bottom w:val="single" w:sz="4" w:space="0" w:color="auto"/>
              <w:right w:val="single" w:sz="4" w:space="0" w:color="auto"/>
            </w:tcBorders>
            <w:noWrap/>
            <w:vAlign w:val="center"/>
            <w:hideMark/>
          </w:tcPr>
          <w:p w:rsidR="005255ED" w:rsidRDefault="005255ED">
            <w:pPr>
              <w:ind w:left="-359" w:firstLine="359"/>
              <w:jc w:val="right"/>
              <w:rPr>
                <w:rFonts w:ascii="Arial" w:hAnsi="Arial" w:cs="Arial"/>
                <w:b/>
                <w:bCs/>
                <w:sz w:val="18"/>
                <w:szCs w:val="18"/>
              </w:rPr>
            </w:pPr>
            <w:r>
              <w:rPr>
                <w:rFonts w:ascii="Arial" w:hAnsi="Arial" w:cs="Arial"/>
                <w:b/>
                <w:bCs/>
                <w:sz w:val="18"/>
                <w:szCs w:val="18"/>
              </w:rPr>
              <w:t>966 336</w:t>
            </w:r>
          </w:p>
        </w:tc>
      </w:tr>
    </w:tbl>
    <w:p w:rsidR="005A3162" w:rsidRDefault="005A3162">
      <w:pPr>
        <w:pStyle w:val="Standard"/>
        <w:tabs>
          <w:tab w:val="left" w:pos="4005"/>
        </w:tabs>
        <w:rPr>
          <w:color w:val="008000"/>
        </w:rPr>
      </w:pPr>
    </w:p>
    <w:p w:rsidR="005A3162" w:rsidRDefault="005A3162">
      <w:pPr>
        <w:pStyle w:val="Standard"/>
        <w:jc w:val="left"/>
        <w:rPr>
          <w:color w:val="008000"/>
        </w:rPr>
      </w:pPr>
    </w:p>
    <w:p w:rsidR="005A3162" w:rsidRDefault="005A3162">
      <w:pPr>
        <w:pStyle w:val="Standard"/>
        <w:pageBreakBefore/>
        <w:tabs>
          <w:tab w:val="left" w:pos="4005"/>
        </w:tabs>
        <w:rPr>
          <w:color w:val="008000"/>
        </w:rPr>
      </w:pPr>
    </w:p>
    <w:p w:rsidR="005A3162" w:rsidRDefault="00605B38">
      <w:pPr>
        <w:pStyle w:val="Standard"/>
        <w:jc w:val="center"/>
      </w:pPr>
      <w:r>
        <w:rPr>
          <w:rFonts w:ascii="Arial" w:hAnsi="Arial" w:cs="Arial"/>
          <w:b/>
          <w:bCs/>
          <w:sz w:val="22"/>
        </w:rPr>
        <w:t>Document 2 – Bilans passifs au 31/12/2020 et au 31/12/2019.</w:t>
      </w:r>
    </w:p>
    <w:p w:rsidR="005A3162" w:rsidRDefault="005A3162">
      <w:pPr>
        <w:pStyle w:val="Standard"/>
        <w:rPr>
          <w:color w:val="008000"/>
        </w:rPr>
      </w:pPr>
    </w:p>
    <w:tbl>
      <w:tblPr>
        <w:tblW w:w="9031" w:type="dxa"/>
        <w:jc w:val="center"/>
        <w:tblLayout w:type="fixed"/>
        <w:tblCellMar>
          <w:left w:w="10" w:type="dxa"/>
          <w:right w:w="10" w:type="dxa"/>
        </w:tblCellMar>
        <w:tblLook w:val="0000" w:firstRow="0" w:lastRow="0" w:firstColumn="0" w:lastColumn="0" w:noHBand="0" w:noVBand="0"/>
      </w:tblPr>
      <w:tblGrid>
        <w:gridCol w:w="6189"/>
        <w:gridCol w:w="1420"/>
        <w:gridCol w:w="1422"/>
      </w:tblGrid>
      <w:tr w:rsidR="005A3162" w:rsidTr="00F77250">
        <w:trPr>
          <w:trHeight w:val="480"/>
          <w:jc w:val="center"/>
        </w:trPr>
        <w:tc>
          <w:tcPr>
            <w:tcW w:w="6189"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rsidR="005A3162" w:rsidRDefault="00605B38">
            <w:pPr>
              <w:pStyle w:val="Standard"/>
              <w:jc w:val="center"/>
            </w:pPr>
            <w:r>
              <w:rPr>
                <w:rFonts w:ascii="Arial" w:hAnsi="Arial" w:cs="Arial"/>
                <w:b/>
                <w:bCs/>
                <w:sz w:val="20"/>
                <w:szCs w:val="20"/>
              </w:rPr>
              <w:t>PASSIF</w:t>
            </w:r>
          </w:p>
        </w:tc>
        <w:tc>
          <w:tcPr>
            <w:tcW w:w="1420" w:type="dxa"/>
            <w:tcBorders>
              <w:top w:val="single" w:sz="4" w:space="0" w:color="00000A"/>
              <w:bottom w:val="single" w:sz="4" w:space="0" w:color="00000A"/>
            </w:tcBorders>
            <w:shd w:val="clear" w:color="auto" w:fill="FFFFFF"/>
            <w:tcMar>
              <w:top w:w="0" w:type="dxa"/>
              <w:left w:w="70" w:type="dxa"/>
              <w:bottom w:w="0" w:type="dxa"/>
              <w:right w:w="70" w:type="dxa"/>
            </w:tcMar>
            <w:vAlign w:val="center"/>
          </w:tcPr>
          <w:p w:rsidR="005A3162" w:rsidRDefault="00605B38">
            <w:pPr>
              <w:pStyle w:val="Standard"/>
              <w:jc w:val="center"/>
            </w:pPr>
            <w:r>
              <w:rPr>
                <w:rFonts w:ascii="Arial" w:hAnsi="Arial" w:cs="Arial"/>
                <w:b/>
                <w:bCs/>
                <w:sz w:val="20"/>
                <w:szCs w:val="20"/>
              </w:rPr>
              <w:t>2020</w:t>
            </w:r>
          </w:p>
        </w:tc>
        <w:tc>
          <w:tcPr>
            <w:tcW w:w="1422"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rsidR="005A3162" w:rsidRDefault="00605B38">
            <w:pPr>
              <w:pStyle w:val="Standard"/>
              <w:jc w:val="center"/>
            </w:pPr>
            <w:r>
              <w:rPr>
                <w:rFonts w:ascii="Arial" w:hAnsi="Arial" w:cs="Arial"/>
                <w:b/>
                <w:bCs/>
                <w:sz w:val="20"/>
                <w:szCs w:val="20"/>
              </w:rPr>
              <w:t>2019</w:t>
            </w: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tcPr>
          <w:p w:rsidR="005A3162" w:rsidRDefault="00605B38">
            <w:pPr>
              <w:pStyle w:val="Standard"/>
            </w:pPr>
            <w:r>
              <w:rPr>
                <w:rFonts w:ascii="Arial" w:hAnsi="Arial" w:cs="Arial"/>
                <w:b/>
                <w:bCs/>
                <w:sz w:val="20"/>
                <w:szCs w:val="20"/>
              </w:rPr>
              <w:t>Capitaux propres</w:t>
            </w:r>
          </w:p>
        </w:tc>
        <w:tc>
          <w:tcPr>
            <w:tcW w:w="1420" w:type="dxa"/>
            <w:tcBorders>
              <w:left w:val="single" w:sz="4" w:space="0" w:color="00000A"/>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 </w:t>
            </w:r>
          </w:p>
        </w:tc>
        <w:tc>
          <w:tcPr>
            <w:tcW w:w="1422" w:type="dxa"/>
            <w:tcBorders>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 </w:t>
            </w: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Capital</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0"/>
                <w:szCs w:val="20"/>
              </w:rPr>
              <w:t>596 555</w:t>
            </w: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0"/>
                <w:szCs w:val="20"/>
              </w:rPr>
              <w:t>596 555</w:t>
            </w: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Primes d'émission, de fusion, d'apport</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Écarts de réévaluation</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Écart d'équivalence</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Réserves</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 xml:space="preserve">   Réserve légale</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0"/>
                <w:szCs w:val="20"/>
              </w:rPr>
              <w:t>59 655</w:t>
            </w: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0"/>
                <w:szCs w:val="20"/>
              </w:rPr>
              <w:t>59 655</w:t>
            </w: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 xml:space="preserve">   Réserves statutaires ou contractuelles</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 xml:space="preserve">   Réserves réglementées</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 xml:space="preserve">   Autres</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jc w:val="right"/>
              <w:rPr>
                <w:rFonts w:ascii="Arial" w:hAnsi="Arial" w:cs="Arial"/>
                <w:sz w:val="20"/>
                <w:szCs w:val="20"/>
              </w:rPr>
            </w:pP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jc w:val="right"/>
              <w:rPr>
                <w:rFonts w:ascii="Arial" w:hAnsi="Arial" w:cs="Arial"/>
                <w:sz w:val="20"/>
                <w:szCs w:val="20"/>
              </w:rPr>
            </w:pP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Report à nouveau</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b/>
                <w:bCs/>
                <w:sz w:val="20"/>
                <w:szCs w:val="20"/>
              </w:rPr>
              <w:t>Résultat de l'exercice (bénéfice ou perte)</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0"/>
                <w:szCs w:val="20"/>
              </w:rPr>
              <w:t>1 600</w:t>
            </w: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0"/>
                <w:szCs w:val="20"/>
              </w:rPr>
              <w:t>6 400</w:t>
            </w: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Subventions d'investissement</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0"/>
                <w:szCs w:val="20"/>
              </w:rPr>
              <w:t>16 000</w:t>
            </w: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Provisions réglementées</w:t>
            </w:r>
          </w:p>
        </w:tc>
        <w:tc>
          <w:tcPr>
            <w:tcW w:w="1420" w:type="dxa"/>
            <w:tcBorders>
              <w:left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c>
          <w:tcPr>
            <w:tcW w:w="1422" w:type="dxa"/>
            <w:tcBorders>
              <w:left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b/>
                <w:bCs/>
                <w:sz w:val="20"/>
                <w:szCs w:val="20"/>
              </w:rPr>
              <w:t>TOTAL I</w:t>
            </w:r>
          </w:p>
        </w:tc>
        <w:tc>
          <w:tcPr>
            <w:tcW w:w="1420" w:type="dxa"/>
            <w:tcBorders>
              <w:left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b/>
                <w:sz w:val="20"/>
                <w:szCs w:val="20"/>
              </w:rPr>
              <w:t>673 810</w:t>
            </w:r>
          </w:p>
        </w:tc>
        <w:tc>
          <w:tcPr>
            <w:tcW w:w="1422" w:type="dxa"/>
            <w:tcBorders>
              <w:left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b/>
                <w:sz w:val="20"/>
                <w:szCs w:val="20"/>
              </w:rPr>
              <w:t>662 610</w:t>
            </w: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0"/>
                <w:szCs w:val="20"/>
              </w:rPr>
              <w:t>Produit des émissions de titres participatifs</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Avances conditionnées</w:t>
            </w:r>
          </w:p>
        </w:tc>
        <w:tc>
          <w:tcPr>
            <w:tcW w:w="1420" w:type="dxa"/>
            <w:tcBorders>
              <w:left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b/>
                <w:bCs/>
                <w:sz w:val="20"/>
                <w:szCs w:val="20"/>
              </w:rPr>
              <w:t>TOTAL I bis</w:t>
            </w:r>
          </w:p>
        </w:tc>
        <w:tc>
          <w:tcPr>
            <w:tcW w:w="1420" w:type="dxa"/>
            <w:tcBorders>
              <w:left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b/>
                <w:sz w:val="20"/>
                <w:szCs w:val="20"/>
              </w:rPr>
              <w:t>0</w:t>
            </w:r>
          </w:p>
        </w:tc>
        <w:tc>
          <w:tcPr>
            <w:tcW w:w="1422" w:type="dxa"/>
            <w:tcBorders>
              <w:top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b/>
                <w:sz w:val="20"/>
                <w:szCs w:val="20"/>
              </w:rPr>
              <w:t>0</w:t>
            </w: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b/>
                <w:bCs/>
                <w:sz w:val="20"/>
                <w:szCs w:val="20"/>
              </w:rPr>
              <w:t>Provisions pour risques et charges</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b/>
                <w:sz w:val="20"/>
                <w:szCs w:val="20"/>
              </w:rPr>
            </w:pPr>
          </w:p>
        </w:tc>
        <w:tc>
          <w:tcPr>
            <w:tcW w:w="1422" w:type="dxa"/>
            <w:tcBorders>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b/>
                <w:sz w:val="20"/>
                <w:szCs w:val="20"/>
              </w:rPr>
            </w:pP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Provisions pour risques</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b/>
                <w:sz w:val="20"/>
                <w:szCs w:val="20"/>
              </w:rPr>
            </w:pP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b/>
                <w:sz w:val="20"/>
                <w:szCs w:val="20"/>
              </w:rPr>
            </w:pP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Provisions pour charges</w:t>
            </w:r>
          </w:p>
        </w:tc>
        <w:tc>
          <w:tcPr>
            <w:tcW w:w="1420" w:type="dxa"/>
            <w:tcBorders>
              <w:left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b/>
                <w:sz w:val="20"/>
                <w:szCs w:val="20"/>
              </w:rPr>
            </w:pP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b/>
                <w:sz w:val="20"/>
                <w:szCs w:val="20"/>
              </w:rPr>
            </w:pP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b/>
                <w:bCs/>
                <w:sz w:val="20"/>
                <w:szCs w:val="20"/>
              </w:rPr>
              <w:t>TOTAL II</w:t>
            </w:r>
          </w:p>
        </w:tc>
        <w:tc>
          <w:tcPr>
            <w:tcW w:w="1420" w:type="dxa"/>
            <w:tcBorders>
              <w:left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b/>
                <w:sz w:val="20"/>
                <w:szCs w:val="20"/>
              </w:rPr>
              <w:t>0</w:t>
            </w:r>
          </w:p>
        </w:tc>
        <w:tc>
          <w:tcPr>
            <w:tcW w:w="1422" w:type="dxa"/>
            <w:tcBorders>
              <w:top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b/>
                <w:sz w:val="20"/>
                <w:szCs w:val="20"/>
              </w:rPr>
              <w:t>0</w:t>
            </w: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b/>
                <w:bCs/>
                <w:sz w:val="20"/>
                <w:szCs w:val="20"/>
              </w:rPr>
              <w:t>Emprunts et dettes</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c>
          <w:tcPr>
            <w:tcW w:w="1422" w:type="dxa"/>
            <w:tcBorders>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Dettes financières</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 xml:space="preserve">   Emprunts obligataires convertibles</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 xml:space="preserve">   Autres emprunts obligataires</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 xml:space="preserve">   Emprunts et dettes auprès des établissements de crédit (1)</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0"/>
                <w:szCs w:val="20"/>
              </w:rPr>
              <w:t>82 000</w:t>
            </w: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0"/>
                <w:szCs w:val="20"/>
              </w:rPr>
              <w:t>12 000</w:t>
            </w: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 xml:space="preserve">   Emprunts et dettes financières divers</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jc w:val="right"/>
              <w:rPr>
                <w:rFonts w:ascii="Arial" w:hAnsi="Arial" w:cs="Arial"/>
                <w:sz w:val="20"/>
                <w:szCs w:val="20"/>
              </w:rPr>
            </w:pP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jc w:val="right"/>
              <w:rPr>
                <w:rFonts w:ascii="Arial" w:hAnsi="Arial" w:cs="Arial"/>
                <w:sz w:val="20"/>
                <w:szCs w:val="20"/>
              </w:rPr>
            </w:pP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Avances et acomptes reçus sur commandes en cours</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jc w:val="right"/>
              <w:rPr>
                <w:rFonts w:ascii="Arial" w:hAnsi="Arial" w:cs="Arial"/>
                <w:sz w:val="20"/>
                <w:szCs w:val="20"/>
              </w:rPr>
            </w:pP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Dettes d'exploitation</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 xml:space="preserve">   Dettes fournisseurs et Comptes rattachés</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0"/>
                <w:szCs w:val="20"/>
              </w:rPr>
              <w:t>77 720</w:t>
            </w: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0"/>
                <w:szCs w:val="20"/>
              </w:rPr>
              <w:t>75 494</w:t>
            </w: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 xml:space="preserve">   Dettes fiscales et sociales</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0"/>
                <w:szCs w:val="20"/>
              </w:rPr>
              <w:t>214 782</w:t>
            </w: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0"/>
                <w:szCs w:val="20"/>
              </w:rPr>
              <w:t>214 232</w:t>
            </w: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 xml:space="preserve">   Autres dettes d'exploitation</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jc w:val="right"/>
              <w:rPr>
                <w:rFonts w:ascii="Arial" w:hAnsi="Arial" w:cs="Arial"/>
                <w:sz w:val="20"/>
                <w:szCs w:val="20"/>
              </w:rPr>
            </w:pP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jc w:val="right"/>
              <w:rPr>
                <w:rFonts w:ascii="Arial" w:hAnsi="Arial" w:cs="Arial"/>
                <w:sz w:val="20"/>
                <w:szCs w:val="20"/>
              </w:rPr>
            </w:pP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Dettes diverses</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c>
          <w:tcPr>
            <w:tcW w:w="1422" w:type="dxa"/>
            <w:tcBorders>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 xml:space="preserve">   Dettes sur immobilisations et Comptes rattachés</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0"/>
                <w:szCs w:val="20"/>
              </w:rPr>
              <w:t>5 200</w:t>
            </w: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0"/>
                <w:szCs w:val="20"/>
              </w:rPr>
              <w:t>2 000</w:t>
            </w: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 xml:space="preserve">   Dettes fiscales (impôts sur les bénéfices)</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 xml:space="preserve">   Autres dettes diverses</w:t>
            </w:r>
          </w:p>
        </w:tc>
        <w:tc>
          <w:tcPr>
            <w:tcW w:w="1420"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Produits constatés d'avance</w:t>
            </w:r>
          </w:p>
        </w:tc>
        <w:tc>
          <w:tcPr>
            <w:tcW w:w="1420" w:type="dxa"/>
            <w:tcBorders>
              <w:left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b/>
                <w:bCs/>
                <w:sz w:val="20"/>
                <w:szCs w:val="20"/>
              </w:rPr>
              <w:t>TOTAL III</w:t>
            </w:r>
          </w:p>
        </w:tc>
        <w:tc>
          <w:tcPr>
            <w:tcW w:w="1420" w:type="dxa"/>
            <w:tcBorders>
              <w:left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b/>
                <w:sz w:val="20"/>
                <w:szCs w:val="20"/>
              </w:rPr>
              <w:t>379 702</w:t>
            </w:r>
          </w:p>
        </w:tc>
        <w:tc>
          <w:tcPr>
            <w:tcW w:w="1422" w:type="dxa"/>
            <w:tcBorders>
              <w:top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b/>
                <w:sz w:val="20"/>
                <w:szCs w:val="20"/>
              </w:rPr>
              <w:t>303 726</w:t>
            </w:r>
          </w:p>
        </w:tc>
      </w:tr>
      <w:tr w:rsidR="005A3162" w:rsidTr="00F77250">
        <w:trPr>
          <w:trHeight w:val="240"/>
          <w:jc w:val="center"/>
        </w:trPr>
        <w:tc>
          <w:tcPr>
            <w:tcW w:w="6189" w:type="dxa"/>
            <w:tcBorders>
              <w:left w:val="single" w:sz="4"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0"/>
                <w:szCs w:val="20"/>
              </w:rPr>
              <w:t>Écarts de conversion Passif</w:t>
            </w:r>
          </w:p>
        </w:tc>
        <w:tc>
          <w:tcPr>
            <w:tcW w:w="1420" w:type="dxa"/>
            <w:tcBorders>
              <w:left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rsidR="005A3162" w:rsidRDefault="005A3162">
            <w:pPr>
              <w:pStyle w:val="Standard"/>
              <w:rPr>
                <w:rFonts w:ascii="Arial" w:hAnsi="Arial" w:cs="Arial"/>
                <w:sz w:val="20"/>
                <w:szCs w:val="20"/>
              </w:rPr>
            </w:pPr>
          </w:p>
        </w:tc>
        <w:tc>
          <w:tcPr>
            <w:tcW w:w="1422" w:type="dxa"/>
            <w:tcBorders>
              <w:left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5A3162">
            <w:pPr>
              <w:pStyle w:val="Standard"/>
              <w:rPr>
                <w:rFonts w:ascii="Arial" w:hAnsi="Arial" w:cs="Arial"/>
                <w:sz w:val="20"/>
                <w:szCs w:val="20"/>
              </w:rPr>
            </w:pPr>
          </w:p>
        </w:tc>
      </w:tr>
      <w:tr w:rsidR="005A3162" w:rsidTr="00F77250">
        <w:trPr>
          <w:trHeight w:val="240"/>
          <w:jc w:val="center"/>
        </w:trPr>
        <w:tc>
          <w:tcPr>
            <w:tcW w:w="6189" w:type="dxa"/>
            <w:tcBorders>
              <w:left w:val="single" w:sz="4" w:space="0" w:color="00000A"/>
              <w:bottom w:val="single" w:sz="4" w:space="0" w:color="000001"/>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b/>
                <w:bCs/>
                <w:sz w:val="20"/>
                <w:szCs w:val="20"/>
              </w:rPr>
              <w:t>TOTAL GÉNÉRAL</w:t>
            </w:r>
          </w:p>
        </w:tc>
        <w:tc>
          <w:tcPr>
            <w:tcW w:w="1420" w:type="dxa"/>
            <w:tcBorders>
              <w:left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b/>
                <w:bCs/>
                <w:sz w:val="20"/>
                <w:szCs w:val="20"/>
              </w:rPr>
              <w:t>1 053 512</w:t>
            </w:r>
          </w:p>
        </w:tc>
        <w:tc>
          <w:tcPr>
            <w:tcW w:w="1422" w:type="dxa"/>
            <w:tcBorders>
              <w:top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b/>
                <w:bCs/>
                <w:sz w:val="20"/>
                <w:szCs w:val="20"/>
              </w:rPr>
              <w:t>966 336</w:t>
            </w:r>
          </w:p>
        </w:tc>
      </w:tr>
      <w:tr w:rsidR="005A3162" w:rsidTr="00F77250">
        <w:trPr>
          <w:trHeight w:val="240"/>
          <w:jc w:val="center"/>
        </w:trPr>
        <w:tc>
          <w:tcPr>
            <w:tcW w:w="6189" w:type="dxa"/>
            <w:tcBorders>
              <w:left w:val="single" w:sz="4" w:space="0" w:color="00000A"/>
              <w:bottom w:val="single" w:sz="4" w:space="0" w:color="00000A"/>
            </w:tcBorders>
            <w:shd w:val="clear" w:color="auto" w:fill="FFFFFF"/>
            <w:tcMar>
              <w:top w:w="0" w:type="dxa"/>
              <w:left w:w="70" w:type="dxa"/>
              <w:bottom w:w="0" w:type="dxa"/>
              <w:right w:w="70" w:type="dxa"/>
            </w:tcMar>
            <w:vAlign w:val="bottom"/>
          </w:tcPr>
          <w:p w:rsidR="005A3162" w:rsidRDefault="00605B38">
            <w:pPr>
              <w:pStyle w:val="Standard"/>
            </w:pPr>
            <w:r>
              <w:rPr>
                <w:rFonts w:ascii="Arial" w:hAnsi="Arial" w:cs="Arial"/>
                <w:sz w:val="20"/>
                <w:szCs w:val="20"/>
              </w:rPr>
              <w:t>(1) Dont concours bancaires courants</w:t>
            </w:r>
          </w:p>
        </w:tc>
        <w:tc>
          <w:tcPr>
            <w:tcW w:w="1420" w:type="dxa"/>
            <w:tcBorders>
              <w:left w:val="single" w:sz="4" w:space="0" w:color="000001"/>
              <w:bottom w:val="single" w:sz="4" w:space="0" w:color="00000A"/>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0"/>
                <w:szCs w:val="20"/>
              </w:rPr>
              <w:t>2 000</w:t>
            </w:r>
          </w:p>
        </w:tc>
        <w:tc>
          <w:tcPr>
            <w:tcW w:w="1422" w:type="dxa"/>
            <w:tcBorders>
              <w:bottom w:val="single" w:sz="4" w:space="0" w:color="00000A"/>
              <w:right w:val="single" w:sz="4"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0"/>
                <w:szCs w:val="20"/>
              </w:rPr>
              <w:t>0</w:t>
            </w:r>
          </w:p>
        </w:tc>
      </w:tr>
    </w:tbl>
    <w:p w:rsidR="005A3162" w:rsidRDefault="005A3162">
      <w:pPr>
        <w:pStyle w:val="Standard"/>
        <w:rPr>
          <w:color w:val="008000"/>
        </w:rPr>
      </w:pPr>
    </w:p>
    <w:p w:rsidR="005A3162" w:rsidRDefault="005A3162">
      <w:pPr>
        <w:pStyle w:val="Standard"/>
        <w:tabs>
          <w:tab w:val="left" w:pos="666"/>
        </w:tabs>
      </w:pPr>
    </w:p>
    <w:p w:rsidR="00616E1B" w:rsidRDefault="00616E1B">
      <w:pPr>
        <w:suppressAutoHyphens w:val="0"/>
        <w:rPr>
          <w:rFonts w:ascii="Arial" w:hAnsi="Arial" w:cs="Arial"/>
          <w:b/>
          <w:bCs/>
          <w:color w:val="000000"/>
          <w:sz w:val="24"/>
          <w:szCs w:val="24"/>
        </w:rPr>
      </w:pPr>
      <w:r>
        <w:rPr>
          <w:rFonts w:ascii="Arial" w:hAnsi="Arial" w:cs="Arial"/>
          <w:b/>
          <w:bCs/>
          <w:color w:val="000000"/>
          <w:szCs w:val="24"/>
        </w:rPr>
        <w:br w:type="page"/>
      </w:r>
    </w:p>
    <w:p w:rsidR="005A3162" w:rsidRDefault="00605B38">
      <w:pPr>
        <w:pStyle w:val="Standard"/>
        <w:pageBreakBefore/>
        <w:shd w:val="clear" w:color="auto" w:fill="FFFFFF"/>
        <w:jc w:val="center"/>
      </w:pPr>
      <w:r>
        <w:rPr>
          <w:rFonts w:ascii="Arial" w:hAnsi="Arial" w:cs="Arial"/>
          <w:b/>
          <w:bCs/>
          <w:sz w:val="22"/>
        </w:rPr>
        <w:lastRenderedPageBreak/>
        <w:t>Document 3 – Tableau des immobilisations, amortissements et dépréciations pour 20</w:t>
      </w:r>
      <w:r>
        <w:rPr>
          <w:rFonts w:ascii="Arial" w:hAnsi="Arial" w:cs="Arial"/>
          <w:b/>
          <w:bCs/>
          <w:color w:val="000000"/>
          <w:sz w:val="22"/>
        </w:rPr>
        <w:t>20.</w:t>
      </w:r>
    </w:p>
    <w:p w:rsidR="005A3162" w:rsidRDefault="005A3162">
      <w:pPr>
        <w:pStyle w:val="Standard"/>
        <w:shd w:val="clear" w:color="auto" w:fill="FFFFFF"/>
        <w:jc w:val="center"/>
        <w:rPr>
          <w:rFonts w:ascii="Arial" w:hAnsi="Arial" w:cs="Arial"/>
          <w:b/>
          <w:bCs/>
          <w:sz w:val="16"/>
          <w:szCs w:val="16"/>
        </w:rPr>
      </w:pPr>
    </w:p>
    <w:p w:rsidR="005A3162" w:rsidRDefault="005A3162">
      <w:pPr>
        <w:pStyle w:val="Standard"/>
        <w:shd w:val="clear" w:color="auto" w:fill="FFFFFF"/>
        <w:jc w:val="center"/>
        <w:rPr>
          <w:rFonts w:ascii="Arial" w:hAnsi="Arial" w:cs="Arial"/>
          <w:b/>
          <w:bCs/>
          <w:sz w:val="16"/>
          <w:szCs w:val="16"/>
        </w:rPr>
      </w:pPr>
    </w:p>
    <w:tbl>
      <w:tblPr>
        <w:tblW w:w="10632" w:type="dxa"/>
        <w:tblInd w:w="-222" w:type="dxa"/>
        <w:tblLayout w:type="fixed"/>
        <w:tblCellMar>
          <w:left w:w="10" w:type="dxa"/>
          <w:right w:w="10" w:type="dxa"/>
        </w:tblCellMar>
        <w:tblLook w:val="0000" w:firstRow="0" w:lastRow="0" w:firstColumn="0" w:lastColumn="0" w:noHBand="0" w:noVBand="0"/>
      </w:tblPr>
      <w:tblGrid>
        <w:gridCol w:w="353"/>
        <w:gridCol w:w="1348"/>
        <w:gridCol w:w="467"/>
        <w:gridCol w:w="1364"/>
        <w:gridCol w:w="2204"/>
        <w:gridCol w:w="1634"/>
        <w:gridCol w:w="1347"/>
        <w:gridCol w:w="1915"/>
      </w:tblGrid>
      <w:tr w:rsidR="005A3162" w:rsidTr="00541A06">
        <w:trPr>
          <w:trHeight w:val="315"/>
        </w:trPr>
        <w:tc>
          <w:tcPr>
            <w:tcW w:w="353" w:type="dxa"/>
            <w:tcBorders>
              <w:top w:val="single" w:sz="8" w:space="0" w:color="00000A"/>
              <w:lef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sz w:val="22"/>
              </w:rPr>
              <w:t> </w:t>
            </w:r>
          </w:p>
        </w:tc>
        <w:tc>
          <w:tcPr>
            <w:tcW w:w="1815" w:type="dxa"/>
            <w:gridSpan w:val="2"/>
            <w:tcBorders>
              <w:top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sz w:val="22"/>
              </w:rPr>
              <w:t> </w:t>
            </w:r>
          </w:p>
        </w:tc>
        <w:tc>
          <w:tcPr>
            <w:tcW w:w="1364" w:type="dxa"/>
            <w:tcBorders>
              <w:top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sz w:val="22"/>
              </w:rPr>
              <w:t> </w:t>
            </w:r>
          </w:p>
        </w:tc>
        <w:tc>
          <w:tcPr>
            <w:tcW w:w="2204" w:type="dxa"/>
            <w:tcBorders>
              <w:top w:val="single" w:sz="8" w:space="0" w:color="00000A"/>
              <w:left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0"/>
                <w:szCs w:val="20"/>
              </w:rPr>
              <w:t>Valeur brute des</w:t>
            </w:r>
          </w:p>
        </w:tc>
        <w:tc>
          <w:tcPr>
            <w:tcW w:w="1634" w:type="dxa"/>
            <w:tcBorders>
              <w:top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color w:val="000000"/>
                <w:sz w:val="20"/>
                <w:szCs w:val="20"/>
              </w:rPr>
              <w:t> </w:t>
            </w:r>
          </w:p>
        </w:tc>
        <w:tc>
          <w:tcPr>
            <w:tcW w:w="1347" w:type="dxa"/>
            <w:tcBorders>
              <w:top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color w:val="000000"/>
                <w:sz w:val="20"/>
                <w:szCs w:val="20"/>
              </w:rPr>
              <w:t> </w:t>
            </w:r>
          </w:p>
        </w:tc>
        <w:tc>
          <w:tcPr>
            <w:tcW w:w="1915" w:type="dxa"/>
            <w:tcBorders>
              <w:top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0"/>
                <w:szCs w:val="20"/>
              </w:rPr>
              <w:t>Valeur brute des</w:t>
            </w:r>
          </w:p>
        </w:tc>
      </w:tr>
      <w:tr w:rsidR="005A3162" w:rsidTr="00541A06">
        <w:trPr>
          <w:trHeight w:val="315"/>
        </w:trPr>
        <w:tc>
          <w:tcPr>
            <w:tcW w:w="353" w:type="dxa"/>
            <w:tcBorders>
              <w:lef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sz w:val="22"/>
              </w:rPr>
              <w:t> </w:t>
            </w:r>
          </w:p>
        </w:tc>
        <w:tc>
          <w:tcPr>
            <w:tcW w:w="1815" w:type="dxa"/>
            <w:gridSpan w:val="2"/>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b/>
                <w:sz w:val="22"/>
              </w:rPr>
              <w:t>Immobilisations</w:t>
            </w:r>
          </w:p>
        </w:tc>
        <w:tc>
          <w:tcPr>
            <w:tcW w:w="1364" w:type="dxa"/>
            <w:tcBorders>
              <w:right w:val="single" w:sz="8" w:space="0" w:color="00000A"/>
            </w:tcBorders>
            <w:shd w:val="clear" w:color="auto" w:fill="FFFFFF"/>
            <w:tcMar>
              <w:top w:w="0" w:type="dxa"/>
              <w:left w:w="70" w:type="dxa"/>
              <w:bottom w:w="0" w:type="dxa"/>
              <w:right w:w="70" w:type="dxa"/>
            </w:tcMar>
            <w:vAlign w:val="bottom"/>
          </w:tcPr>
          <w:p w:rsidR="005A3162" w:rsidRDefault="005A3162">
            <w:pPr>
              <w:pStyle w:val="Standard"/>
              <w:jc w:val="left"/>
              <w:rPr>
                <w:sz w:val="22"/>
              </w:rPr>
            </w:pPr>
          </w:p>
        </w:tc>
        <w:tc>
          <w:tcPr>
            <w:tcW w:w="2204" w:type="dxa"/>
            <w:tcBorders>
              <w:lef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0"/>
                <w:szCs w:val="20"/>
              </w:rPr>
              <w:t>immobilisations au</w:t>
            </w:r>
          </w:p>
        </w:tc>
        <w:tc>
          <w:tcPr>
            <w:tcW w:w="1634" w:type="dxa"/>
            <w:tcBorders>
              <w:left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0"/>
                <w:szCs w:val="20"/>
              </w:rPr>
              <w:t>Augmentations</w:t>
            </w:r>
          </w:p>
        </w:tc>
        <w:tc>
          <w:tcPr>
            <w:tcW w:w="134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0"/>
                <w:szCs w:val="20"/>
              </w:rPr>
              <w:t>Diminutions</w:t>
            </w:r>
          </w:p>
        </w:tc>
        <w:tc>
          <w:tcPr>
            <w:tcW w:w="1915"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0"/>
                <w:szCs w:val="20"/>
              </w:rPr>
              <w:t>immobilisations à</w:t>
            </w:r>
          </w:p>
        </w:tc>
      </w:tr>
      <w:tr w:rsidR="005A3162" w:rsidTr="00541A06">
        <w:trPr>
          <w:trHeight w:val="330"/>
        </w:trPr>
        <w:tc>
          <w:tcPr>
            <w:tcW w:w="353" w:type="dxa"/>
            <w:tcBorders>
              <w:left w:val="single" w:sz="8" w:space="0" w:color="00000A"/>
              <w:bottom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sz w:val="22"/>
              </w:rPr>
              <w:t> </w:t>
            </w:r>
          </w:p>
        </w:tc>
        <w:tc>
          <w:tcPr>
            <w:tcW w:w="1815" w:type="dxa"/>
            <w:gridSpan w:val="2"/>
            <w:tcBorders>
              <w:bottom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sz w:val="22"/>
              </w:rPr>
              <w:t> </w:t>
            </w:r>
          </w:p>
        </w:tc>
        <w:tc>
          <w:tcPr>
            <w:tcW w:w="1364" w:type="dxa"/>
            <w:tcBorders>
              <w:bottom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Calibri" w:hAnsi="Calibri"/>
                <w:color w:val="000000"/>
                <w:sz w:val="22"/>
              </w:rPr>
              <w:t> </w:t>
            </w:r>
          </w:p>
        </w:tc>
        <w:tc>
          <w:tcPr>
            <w:tcW w:w="2204"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0"/>
                <w:szCs w:val="20"/>
              </w:rPr>
              <w:t>début de l'exercice</w:t>
            </w:r>
          </w:p>
        </w:tc>
        <w:tc>
          <w:tcPr>
            <w:tcW w:w="1634" w:type="dxa"/>
            <w:tcBorders>
              <w:bottom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0"/>
                <w:szCs w:val="20"/>
              </w:rPr>
              <w:t> </w:t>
            </w:r>
          </w:p>
        </w:tc>
        <w:tc>
          <w:tcPr>
            <w:tcW w:w="1347" w:type="dxa"/>
            <w:tcBorders>
              <w:bottom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0"/>
                <w:szCs w:val="20"/>
              </w:rPr>
              <w:t> </w:t>
            </w:r>
          </w:p>
        </w:tc>
        <w:tc>
          <w:tcPr>
            <w:tcW w:w="1915" w:type="dxa"/>
            <w:tcBorders>
              <w:bottom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0"/>
                <w:szCs w:val="20"/>
              </w:rPr>
              <w:t>la fin de l'exercice</w:t>
            </w:r>
          </w:p>
        </w:tc>
      </w:tr>
      <w:tr w:rsidR="005A3162" w:rsidTr="00541A06">
        <w:trPr>
          <w:trHeight w:val="402"/>
        </w:trPr>
        <w:tc>
          <w:tcPr>
            <w:tcW w:w="3532" w:type="dxa"/>
            <w:gridSpan w:val="4"/>
            <w:tcBorders>
              <w:top w:val="single" w:sz="8" w:space="0" w:color="00000A"/>
              <w:lef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i/>
                <w:iCs/>
                <w:sz w:val="22"/>
              </w:rPr>
              <w:t>Immobilisations incorporelles :</w:t>
            </w:r>
          </w:p>
        </w:tc>
        <w:tc>
          <w:tcPr>
            <w:tcW w:w="2204" w:type="dxa"/>
            <w:tcBorders>
              <w:left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634"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34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915"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r>
      <w:tr w:rsidR="005A3162" w:rsidTr="00541A06">
        <w:trPr>
          <w:trHeight w:val="402"/>
        </w:trPr>
        <w:tc>
          <w:tcPr>
            <w:tcW w:w="353" w:type="dxa"/>
            <w:tcBorders>
              <w:lef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i/>
                <w:iCs/>
                <w:sz w:val="22"/>
              </w:rPr>
              <w:t> </w:t>
            </w:r>
          </w:p>
        </w:tc>
        <w:tc>
          <w:tcPr>
            <w:tcW w:w="3179" w:type="dxa"/>
            <w:gridSpan w:val="3"/>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Concessions, brevets et droits similaires</w:t>
            </w:r>
          </w:p>
        </w:tc>
        <w:tc>
          <w:tcPr>
            <w:tcW w:w="2204" w:type="dxa"/>
            <w:tcBorders>
              <w:left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10 742</w:t>
            </w:r>
          </w:p>
        </w:tc>
        <w:tc>
          <w:tcPr>
            <w:tcW w:w="1634"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34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915"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10 742</w:t>
            </w:r>
          </w:p>
        </w:tc>
      </w:tr>
      <w:tr w:rsidR="005A3162" w:rsidTr="00541A06">
        <w:trPr>
          <w:trHeight w:val="402"/>
        </w:trPr>
        <w:tc>
          <w:tcPr>
            <w:tcW w:w="353" w:type="dxa"/>
            <w:tcBorders>
              <w:lef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i/>
                <w:iCs/>
                <w:sz w:val="22"/>
              </w:rPr>
              <w:t> </w:t>
            </w:r>
          </w:p>
        </w:tc>
        <w:tc>
          <w:tcPr>
            <w:tcW w:w="3179" w:type="dxa"/>
            <w:gridSpan w:val="3"/>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Fonds commercial</w:t>
            </w:r>
          </w:p>
        </w:tc>
        <w:tc>
          <w:tcPr>
            <w:tcW w:w="2204" w:type="dxa"/>
            <w:tcBorders>
              <w:left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81 179</w:t>
            </w:r>
          </w:p>
        </w:tc>
        <w:tc>
          <w:tcPr>
            <w:tcW w:w="1634"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34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915"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81 179</w:t>
            </w:r>
          </w:p>
        </w:tc>
      </w:tr>
      <w:tr w:rsidR="005A3162" w:rsidTr="00541A06">
        <w:trPr>
          <w:trHeight w:val="402"/>
        </w:trPr>
        <w:tc>
          <w:tcPr>
            <w:tcW w:w="3532" w:type="dxa"/>
            <w:gridSpan w:val="4"/>
            <w:tcBorders>
              <w:lef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i/>
                <w:iCs/>
                <w:sz w:val="22"/>
              </w:rPr>
              <w:t>Immobilisations corporelles :</w:t>
            </w:r>
          </w:p>
        </w:tc>
        <w:tc>
          <w:tcPr>
            <w:tcW w:w="2204" w:type="dxa"/>
            <w:tcBorders>
              <w:left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634"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34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915"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r>
      <w:tr w:rsidR="005A3162" w:rsidTr="00541A06">
        <w:trPr>
          <w:trHeight w:val="402"/>
        </w:trPr>
        <w:tc>
          <w:tcPr>
            <w:tcW w:w="353" w:type="dxa"/>
            <w:tcBorders>
              <w:lef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3179" w:type="dxa"/>
            <w:gridSpan w:val="3"/>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Constructions</w:t>
            </w:r>
          </w:p>
        </w:tc>
        <w:tc>
          <w:tcPr>
            <w:tcW w:w="2204" w:type="dxa"/>
            <w:tcBorders>
              <w:left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8 385</w:t>
            </w:r>
          </w:p>
        </w:tc>
        <w:tc>
          <w:tcPr>
            <w:tcW w:w="1634"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34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915"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8 385</w:t>
            </w:r>
          </w:p>
        </w:tc>
      </w:tr>
      <w:tr w:rsidR="005A3162" w:rsidTr="00541A06">
        <w:trPr>
          <w:trHeight w:val="402"/>
        </w:trPr>
        <w:tc>
          <w:tcPr>
            <w:tcW w:w="353" w:type="dxa"/>
            <w:tcBorders>
              <w:lef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815" w:type="dxa"/>
            <w:gridSpan w:val="2"/>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ITMOI</w:t>
            </w:r>
          </w:p>
        </w:tc>
        <w:tc>
          <w:tcPr>
            <w:tcW w:w="1364" w:type="dxa"/>
            <w:shd w:val="clear" w:color="auto" w:fill="FFFFFF"/>
            <w:tcMar>
              <w:top w:w="0" w:type="dxa"/>
              <w:left w:w="70" w:type="dxa"/>
              <w:bottom w:w="0" w:type="dxa"/>
              <w:right w:w="70" w:type="dxa"/>
            </w:tcMar>
            <w:vAlign w:val="bottom"/>
          </w:tcPr>
          <w:p w:rsidR="005A3162" w:rsidRDefault="005A3162">
            <w:pPr>
              <w:pStyle w:val="Standard"/>
              <w:jc w:val="left"/>
              <w:rPr>
                <w:rFonts w:ascii="Arial" w:hAnsi="Arial" w:cs="Arial"/>
                <w:sz w:val="22"/>
              </w:rPr>
            </w:pPr>
          </w:p>
        </w:tc>
        <w:tc>
          <w:tcPr>
            <w:tcW w:w="2204" w:type="dxa"/>
            <w:tcBorders>
              <w:left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78 838</w:t>
            </w:r>
          </w:p>
        </w:tc>
        <w:tc>
          <w:tcPr>
            <w:tcW w:w="1634"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34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915"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78 838</w:t>
            </w:r>
          </w:p>
        </w:tc>
      </w:tr>
      <w:tr w:rsidR="005A3162" w:rsidTr="00541A06">
        <w:trPr>
          <w:trHeight w:val="402"/>
        </w:trPr>
        <w:tc>
          <w:tcPr>
            <w:tcW w:w="353" w:type="dxa"/>
            <w:tcBorders>
              <w:lef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815" w:type="dxa"/>
            <w:gridSpan w:val="2"/>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Autres</w:t>
            </w:r>
          </w:p>
        </w:tc>
        <w:tc>
          <w:tcPr>
            <w:tcW w:w="1364" w:type="dxa"/>
            <w:shd w:val="clear" w:color="auto" w:fill="FFFFFF"/>
            <w:tcMar>
              <w:top w:w="0" w:type="dxa"/>
              <w:left w:w="70" w:type="dxa"/>
              <w:bottom w:w="0" w:type="dxa"/>
              <w:right w:w="70" w:type="dxa"/>
            </w:tcMar>
            <w:vAlign w:val="bottom"/>
          </w:tcPr>
          <w:p w:rsidR="005A3162" w:rsidRDefault="005A3162">
            <w:pPr>
              <w:pStyle w:val="Standard"/>
              <w:jc w:val="left"/>
              <w:rPr>
                <w:rFonts w:ascii="Arial" w:hAnsi="Arial" w:cs="Arial"/>
                <w:sz w:val="22"/>
              </w:rPr>
            </w:pPr>
          </w:p>
        </w:tc>
        <w:tc>
          <w:tcPr>
            <w:tcW w:w="2204" w:type="dxa"/>
            <w:tcBorders>
              <w:left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1 127 602</w:t>
            </w:r>
          </w:p>
        </w:tc>
        <w:tc>
          <w:tcPr>
            <w:tcW w:w="1634"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130 180</w:t>
            </w:r>
          </w:p>
        </w:tc>
        <w:tc>
          <w:tcPr>
            <w:tcW w:w="134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10 000</w:t>
            </w:r>
          </w:p>
        </w:tc>
        <w:tc>
          <w:tcPr>
            <w:tcW w:w="1915"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1 247 782</w:t>
            </w:r>
          </w:p>
        </w:tc>
      </w:tr>
      <w:tr w:rsidR="005A3162" w:rsidTr="00541A06">
        <w:trPr>
          <w:trHeight w:val="402"/>
        </w:trPr>
        <w:tc>
          <w:tcPr>
            <w:tcW w:w="353" w:type="dxa"/>
            <w:tcBorders>
              <w:lef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3179" w:type="dxa"/>
            <w:gridSpan w:val="3"/>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Avances et acomptes</w:t>
            </w:r>
          </w:p>
        </w:tc>
        <w:tc>
          <w:tcPr>
            <w:tcW w:w="2204" w:type="dxa"/>
            <w:tcBorders>
              <w:left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2 000</w:t>
            </w:r>
          </w:p>
        </w:tc>
        <w:tc>
          <w:tcPr>
            <w:tcW w:w="1634"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5 000</w:t>
            </w:r>
          </w:p>
        </w:tc>
        <w:tc>
          <w:tcPr>
            <w:tcW w:w="134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2 000</w:t>
            </w:r>
          </w:p>
        </w:tc>
        <w:tc>
          <w:tcPr>
            <w:tcW w:w="1915"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5 000</w:t>
            </w:r>
          </w:p>
        </w:tc>
      </w:tr>
      <w:tr w:rsidR="005A3162" w:rsidTr="00541A06">
        <w:trPr>
          <w:trHeight w:val="402"/>
        </w:trPr>
        <w:tc>
          <w:tcPr>
            <w:tcW w:w="3532" w:type="dxa"/>
            <w:gridSpan w:val="4"/>
            <w:tcBorders>
              <w:lef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i/>
                <w:iCs/>
                <w:sz w:val="22"/>
              </w:rPr>
              <w:t>Immobilisations financières :</w:t>
            </w:r>
          </w:p>
        </w:tc>
        <w:tc>
          <w:tcPr>
            <w:tcW w:w="2204" w:type="dxa"/>
            <w:tcBorders>
              <w:left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634"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34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915"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r>
      <w:tr w:rsidR="005A3162" w:rsidTr="00541A06">
        <w:trPr>
          <w:trHeight w:val="402"/>
        </w:trPr>
        <w:tc>
          <w:tcPr>
            <w:tcW w:w="353" w:type="dxa"/>
            <w:tcBorders>
              <w:lef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815" w:type="dxa"/>
            <w:gridSpan w:val="2"/>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Prêts</w:t>
            </w:r>
          </w:p>
        </w:tc>
        <w:tc>
          <w:tcPr>
            <w:tcW w:w="1364" w:type="dxa"/>
            <w:shd w:val="clear" w:color="auto" w:fill="FFFFFF"/>
            <w:tcMar>
              <w:top w:w="0" w:type="dxa"/>
              <w:left w:w="70" w:type="dxa"/>
              <w:bottom w:w="0" w:type="dxa"/>
              <w:right w:w="70" w:type="dxa"/>
            </w:tcMar>
            <w:vAlign w:val="bottom"/>
          </w:tcPr>
          <w:p w:rsidR="005A3162" w:rsidRDefault="005A3162">
            <w:pPr>
              <w:pStyle w:val="Standard"/>
              <w:jc w:val="left"/>
              <w:rPr>
                <w:rFonts w:ascii="Arial" w:hAnsi="Arial" w:cs="Arial"/>
                <w:sz w:val="22"/>
              </w:rPr>
            </w:pPr>
          </w:p>
        </w:tc>
        <w:tc>
          <w:tcPr>
            <w:tcW w:w="2204" w:type="dxa"/>
            <w:tcBorders>
              <w:left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2 355</w:t>
            </w:r>
          </w:p>
        </w:tc>
        <w:tc>
          <w:tcPr>
            <w:tcW w:w="1634"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34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500</w:t>
            </w:r>
          </w:p>
        </w:tc>
        <w:tc>
          <w:tcPr>
            <w:tcW w:w="1915"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1 855</w:t>
            </w:r>
          </w:p>
        </w:tc>
      </w:tr>
      <w:tr w:rsidR="005A3162" w:rsidTr="00541A06">
        <w:trPr>
          <w:trHeight w:val="330"/>
        </w:trPr>
        <w:tc>
          <w:tcPr>
            <w:tcW w:w="353" w:type="dxa"/>
            <w:tcBorders>
              <w:top w:val="single" w:sz="8" w:space="0" w:color="00000A"/>
              <w:left w:val="single" w:sz="8" w:space="0" w:color="00000A"/>
              <w:bottom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348" w:type="dxa"/>
            <w:tcBorders>
              <w:top w:val="single" w:sz="8" w:space="0" w:color="00000A"/>
              <w:bottom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831" w:type="dxa"/>
            <w:gridSpan w:val="2"/>
            <w:tcBorders>
              <w:top w:val="single" w:sz="8" w:space="0" w:color="00000A"/>
              <w:bottom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b/>
                <w:bCs/>
                <w:sz w:val="22"/>
              </w:rPr>
              <w:t>Total général</w:t>
            </w:r>
          </w:p>
        </w:tc>
        <w:tc>
          <w:tcPr>
            <w:tcW w:w="2204" w:type="dxa"/>
            <w:tcBorders>
              <w:top w:val="single" w:sz="8" w:space="0" w:color="00000A"/>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1 311 101</w:t>
            </w:r>
          </w:p>
        </w:tc>
        <w:tc>
          <w:tcPr>
            <w:tcW w:w="1634"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135 180</w:t>
            </w:r>
          </w:p>
        </w:tc>
        <w:tc>
          <w:tcPr>
            <w:tcW w:w="1347"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12 500</w:t>
            </w:r>
          </w:p>
        </w:tc>
        <w:tc>
          <w:tcPr>
            <w:tcW w:w="1915"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1 433 781</w:t>
            </w:r>
          </w:p>
        </w:tc>
      </w:tr>
    </w:tbl>
    <w:p w:rsidR="005A3162" w:rsidRDefault="005A3162">
      <w:pPr>
        <w:pStyle w:val="Standard"/>
        <w:shd w:val="clear" w:color="auto" w:fill="FFFFFF"/>
        <w:jc w:val="left"/>
        <w:rPr>
          <w:rFonts w:ascii="Arial" w:hAnsi="Arial" w:cs="Arial"/>
          <w:b/>
          <w:bCs/>
          <w:szCs w:val="24"/>
        </w:rPr>
      </w:pPr>
    </w:p>
    <w:p w:rsidR="005A3162" w:rsidRDefault="00605B38">
      <w:pPr>
        <w:pStyle w:val="Standard"/>
        <w:tabs>
          <w:tab w:val="left" w:pos="225"/>
        </w:tabs>
      </w:pPr>
      <w:r>
        <w:rPr>
          <w:rFonts w:ascii="Arial" w:hAnsi="Arial" w:cs="Arial"/>
          <w:b/>
          <w:bCs/>
          <w:szCs w:val="24"/>
        </w:rPr>
        <w:tab/>
      </w:r>
    </w:p>
    <w:tbl>
      <w:tblPr>
        <w:tblW w:w="10632" w:type="dxa"/>
        <w:tblInd w:w="-222" w:type="dxa"/>
        <w:tblLayout w:type="fixed"/>
        <w:tblCellMar>
          <w:left w:w="10" w:type="dxa"/>
          <w:right w:w="10" w:type="dxa"/>
        </w:tblCellMar>
        <w:tblLook w:val="0000" w:firstRow="0" w:lastRow="0" w:firstColumn="0" w:lastColumn="0" w:noHBand="0" w:noVBand="0"/>
      </w:tblPr>
      <w:tblGrid>
        <w:gridCol w:w="353"/>
        <w:gridCol w:w="1489"/>
        <w:gridCol w:w="1700"/>
        <w:gridCol w:w="2126"/>
        <w:gridCol w:w="1417"/>
        <w:gridCol w:w="1417"/>
        <w:gridCol w:w="2130"/>
      </w:tblGrid>
      <w:tr w:rsidR="005A3162">
        <w:trPr>
          <w:trHeight w:val="315"/>
        </w:trPr>
        <w:tc>
          <w:tcPr>
            <w:tcW w:w="353" w:type="dxa"/>
            <w:tcBorders>
              <w:top w:val="single" w:sz="8" w:space="0" w:color="00000A"/>
              <w:lef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489" w:type="dxa"/>
            <w:tcBorders>
              <w:top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700" w:type="dxa"/>
            <w:tcBorders>
              <w:top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2126" w:type="dxa"/>
            <w:tcBorders>
              <w:top w:val="single" w:sz="8" w:space="0" w:color="00000A"/>
              <w:left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2"/>
              </w:rPr>
              <w:t>Montant des</w:t>
            </w:r>
          </w:p>
        </w:tc>
        <w:tc>
          <w:tcPr>
            <w:tcW w:w="1417" w:type="dxa"/>
            <w:tcBorders>
              <w:top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color w:val="000000"/>
                <w:sz w:val="22"/>
              </w:rPr>
              <w:t>Dotations</w:t>
            </w:r>
          </w:p>
        </w:tc>
        <w:tc>
          <w:tcPr>
            <w:tcW w:w="1417" w:type="dxa"/>
            <w:tcBorders>
              <w:top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2"/>
              </w:rPr>
              <w:t>Diminutions</w:t>
            </w:r>
          </w:p>
        </w:tc>
        <w:tc>
          <w:tcPr>
            <w:tcW w:w="2130" w:type="dxa"/>
            <w:tcBorders>
              <w:top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2"/>
              </w:rPr>
              <w:t>Montant des</w:t>
            </w:r>
          </w:p>
        </w:tc>
      </w:tr>
      <w:tr w:rsidR="005A3162">
        <w:trPr>
          <w:trHeight w:val="315"/>
        </w:trPr>
        <w:tc>
          <w:tcPr>
            <w:tcW w:w="353" w:type="dxa"/>
            <w:tcBorders>
              <w:lef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3189" w:type="dxa"/>
            <w:gridSpan w:val="2"/>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b/>
                <w:bCs/>
                <w:sz w:val="22"/>
              </w:rPr>
              <w:t>Amortissements</w:t>
            </w:r>
          </w:p>
        </w:tc>
        <w:tc>
          <w:tcPr>
            <w:tcW w:w="2126" w:type="dxa"/>
            <w:tcBorders>
              <w:lef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2"/>
              </w:rPr>
              <w:t>amortissements au</w:t>
            </w:r>
          </w:p>
        </w:tc>
        <w:tc>
          <w:tcPr>
            <w:tcW w:w="1417" w:type="dxa"/>
            <w:tcBorders>
              <w:left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2"/>
              </w:rPr>
              <w:t>de</w:t>
            </w:r>
          </w:p>
        </w:tc>
        <w:tc>
          <w:tcPr>
            <w:tcW w:w="1417" w:type="dxa"/>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color w:val="000000"/>
                <w:sz w:val="22"/>
              </w:rPr>
              <w:t>de</w:t>
            </w:r>
          </w:p>
        </w:tc>
        <w:tc>
          <w:tcPr>
            <w:tcW w:w="2130" w:type="dxa"/>
            <w:tcBorders>
              <w:left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2"/>
              </w:rPr>
              <w:t>amortissements à</w:t>
            </w:r>
          </w:p>
        </w:tc>
      </w:tr>
      <w:tr w:rsidR="005A3162">
        <w:trPr>
          <w:trHeight w:val="330"/>
        </w:trPr>
        <w:tc>
          <w:tcPr>
            <w:tcW w:w="353" w:type="dxa"/>
            <w:tcBorders>
              <w:left w:val="single" w:sz="8" w:space="0" w:color="00000A"/>
              <w:bottom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489" w:type="dxa"/>
            <w:tcBorders>
              <w:bottom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700" w:type="dxa"/>
            <w:tcBorders>
              <w:bottom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color w:val="000000"/>
                <w:sz w:val="22"/>
              </w:rPr>
              <w:t> </w:t>
            </w:r>
          </w:p>
        </w:tc>
        <w:tc>
          <w:tcPr>
            <w:tcW w:w="2126"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2"/>
              </w:rPr>
              <w:t>début de l'exercice</w:t>
            </w:r>
          </w:p>
        </w:tc>
        <w:tc>
          <w:tcPr>
            <w:tcW w:w="1417" w:type="dxa"/>
            <w:tcBorders>
              <w:bottom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2"/>
              </w:rPr>
              <w:t>l'exercice</w:t>
            </w:r>
          </w:p>
        </w:tc>
        <w:tc>
          <w:tcPr>
            <w:tcW w:w="1417" w:type="dxa"/>
            <w:tcBorders>
              <w:bottom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2"/>
              </w:rPr>
              <w:t>l'exercice</w:t>
            </w:r>
          </w:p>
        </w:tc>
        <w:tc>
          <w:tcPr>
            <w:tcW w:w="2130" w:type="dxa"/>
            <w:tcBorders>
              <w:bottom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2"/>
              </w:rPr>
              <w:t>la fin de l'exercice</w:t>
            </w:r>
          </w:p>
        </w:tc>
      </w:tr>
      <w:tr w:rsidR="005A3162">
        <w:trPr>
          <w:trHeight w:val="315"/>
        </w:trPr>
        <w:tc>
          <w:tcPr>
            <w:tcW w:w="3542" w:type="dxa"/>
            <w:gridSpan w:val="3"/>
            <w:tcBorders>
              <w:top w:val="single" w:sz="8" w:space="0" w:color="00000A"/>
              <w:lef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i/>
                <w:iCs/>
                <w:sz w:val="22"/>
              </w:rPr>
              <w:t>Immobilisations incorporelles :</w:t>
            </w:r>
          </w:p>
        </w:tc>
        <w:tc>
          <w:tcPr>
            <w:tcW w:w="2126" w:type="dxa"/>
            <w:tcBorders>
              <w:left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41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41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2130"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r>
      <w:tr w:rsidR="005A3162">
        <w:trPr>
          <w:trHeight w:val="315"/>
        </w:trPr>
        <w:tc>
          <w:tcPr>
            <w:tcW w:w="353" w:type="dxa"/>
            <w:tcBorders>
              <w:lef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i/>
                <w:iCs/>
                <w:sz w:val="22"/>
              </w:rPr>
              <w:t> </w:t>
            </w:r>
          </w:p>
        </w:tc>
        <w:tc>
          <w:tcPr>
            <w:tcW w:w="3189" w:type="dxa"/>
            <w:gridSpan w:val="2"/>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Concessions, brevets et droits similaires</w:t>
            </w:r>
          </w:p>
        </w:tc>
        <w:tc>
          <w:tcPr>
            <w:tcW w:w="2126" w:type="dxa"/>
            <w:tcBorders>
              <w:left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9 742</w:t>
            </w:r>
          </w:p>
        </w:tc>
        <w:tc>
          <w:tcPr>
            <w:tcW w:w="141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1 000</w:t>
            </w:r>
          </w:p>
        </w:tc>
        <w:tc>
          <w:tcPr>
            <w:tcW w:w="141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2130"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10 742</w:t>
            </w:r>
          </w:p>
        </w:tc>
      </w:tr>
      <w:tr w:rsidR="005A3162">
        <w:trPr>
          <w:trHeight w:val="315"/>
        </w:trPr>
        <w:tc>
          <w:tcPr>
            <w:tcW w:w="3542" w:type="dxa"/>
            <w:gridSpan w:val="3"/>
            <w:tcBorders>
              <w:lef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i/>
                <w:iCs/>
                <w:sz w:val="22"/>
              </w:rPr>
              <w:t>Immobilisations corporelles :</w:t>
            </w:r>
          </w:p>
        </w:tc>
        <w:tc>
          <w:tcPr>
            <w:tcW w:w="2126" w:type="dxa"/>
            <w:tcBorders>
              <w:left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41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41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2130"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r>
      <w:tr w:rsidR="005A3162">
        <w:trPr>
          <w:trHeight w:val="315"/>
        </w:trPr>
        <w:tc>
          <w:tcPr>
            <w:tcW w:w="353" w:type="dxa"/>
            <w:tcBorders>
              <w:lef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3189" w:type="dxa"/>
            <w:gridSpan w:val="2"/>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Constructions</w:t>
            </w:r>
          </w:p>
        </w:tc>
        <w:tc>
          <w:tcPr>
            <w:tcW w:w="2126" w:type="dxa"/>
            <w:tcBorders>
              <w:left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7 556</w:t>
            </w:r>
          </w:p>
        </w:tc>
        <w:tc>
          <w:tcPr>
            <w:tcW w:w="141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400</w:t>
            </w:r>
          </w:p>
        </w:tc>
        <w:tc>
          <w:tcPr>
            <w:tcW w:w="141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2130"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7 956</w:t>
            </w:r>
          </w:p>
        </w:tc>
      </w:tr>
      <w:tr w:rsidR="005A3162">
        <w:trPr>
          <w:trHeight w:val="315"/>
        </w:trPr>
        <w:tc>
          <w:tcPr>
            <w:tcW w:w="353" w:type="dxa"/>
            <w:tcBorders>
              <w:lef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489" w:type="dxa"/>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ITMOI</w:t>
            </w:r>
          </w:p>
        </w:tc>
        <w:tc>
          <w:tcPr>
            <w:tcW w:w="1700" w:type="dxa"/>
            <w:shd w:val="clear" w:color="auto" w:fill="FFFFFF"/>
            <w:tcMar>
              <w:top w:w="0" w:type="dxa"/>
              <w:left w:w="70" w:type="dxa"/>
              <w:bottom w:w="0" w:type="dxa"/>
              <w:right w:w="70" w:type="dxa"/>
            </w:tcMar>
            <w:vAlign w:val="bottom"/>
          </w:tcPr>
          <w:p w:rsidR="005A3162" w:rsidRDefault="005A3162">
            <w:pPr>
              <w:pStyle w:val="Standard"/>
              <w:jc w:val="left"/>
              <w:rPr>
                <w:rFonts w:ascii="Arial" w:hAnsi="Arial" w:cs="Arial"/>
                <w:sz w:val="22"/>
              </w:rPr>
            </w:pPr>
          </w:p>
        </w:tc>
        <w:tc>
          <w:tcPr>
            <w:tcW w:w="2126" w:type="dxa"/>
            <w:tcBorders>
              <w:left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63 296</w:t>
            </w:r>
          </w:p>
        </w:tc>
        <w:tc>
          <w:tcPr>
            <w:tcW w:w="141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3 454</w:t>
            </w:r>
          </w:p>
        </w:tc>
        <w:tc>
          <w:tcPr>
            <w:tcW w:w="141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2130"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66 750</w:t>
            </w:r>
          </w:p>
        </w:tc>
      </w:tr>
      <w:tr w:rsidR="005A3162">
        <w:trPr>
          <w:trHeight w:val="330"/>
        </w:trPr>
        <w:tc>
          <w:tcPr>
            <w:tcW w:w="353" w:type="dxa"/>
            <w:tcBorders>
              <w:lef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489" w:type="dxa"/>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Autres</w:t>
            </w:r>
          </w:p>
        </w:tc>
        <w:tc>
          <w:tcPr>
            <w:tcW w:w="1700" w:type="dxa"/>
            <w:shd w:val="clear" w:color="auto" w:fill="FFFFFF"/>
            <w:tcMar>
              <w:top w:w="0" w:type="dxa"/>
              <w:left w:w="70" w:type="dxa"/>
              <w:bottom w:w="0" w:type="dxa"/>
              <w:right w:w="70" w:type="dxa"/>
            </w:tcMar>
            <w:vAlign w:val="bottom"/>
          </w:tcPr>
          <w:p w:rsidR="005A3162" w:rsidRDefault="005A3162">
            <w:pPr>
              <w:pStyle w:val="Standard"/>
              <w:jc w:val="left"/>
              <w:rPr>
                <w:rFonts w:ascii="Arial" w:hAnsi="Arial" w:cs="Arial"/>
                <w:sz w:val="22"/>
              </w:rPr>
            </w:pPr>
          </w:p>
        </w:tc>
        <w:tc>
          <w:tcPr>
            <w:tcW w:w="2126" w:type="dxa"/>
            <w:tcBorders>
              <w:left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573 139</w:t>
            </w:r>
          </w:p>
        </w:tc>
        <w:tc>
          <w:tcPr>
            <w:tcW w:w="141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32 000</w:t>
            </w:r>
          </w:p>
        </w:tc>
        <w:tc>
          <w:tcPr>
            <w:tcW w:w="141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8 000</w:t>
            </w:r>
          </w:p>
        </w:tc>
        <w:tc>
          <w:tcPr>
            <w:tcW w:w="2130"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597 139</w:t>
            </w:r>
          </w:p>
        </w:tc>
      </w:tr>
      <w:tr w:rsidR="005A3162">
        <w:trPr>
          <w:trHeight w:val="330"/>
        </w:trPr>
        <w:tc>
          <w:tcPr>
            <w:tcW w:w="353" w:type="dxa"/>
            <w:tcBorders>
              <w:top w:val="single" w:sz="8" w:space="0" w:color="00000A"/>
              <w:left w:val="single" w:sz="8" w:space="0" w:color="00000A"/>
              <w:bottom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489" w:type="dxa"/>
            <w:tcBorders>
              <w:top w:val="single" w:sz="8" w:space="0" w:color="00000A"/>
              <w:bottom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700" w:type="dxa"/>
            <w:tcBorders>
              <w:top w:val="single" w:sz="8" w:space="0" w:color="00000A"/>
              <w:bottom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b/>
                <w:bCs/>
                <w:sz w:val="22"/>
              </w:rPr>
              <w:t>Total général</w:t>
            </w:r>
          </w:p>
        </w:tc>
        <w:tc>
          <w:tcPr>
            <w:tcW w:w="2126" w:type="dxa"/>
            <w:tcBorders>
              <w:top w:val="single" w:sz="8" w:space="0" w:color="00000A"/>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653 733</w:t>
            </w:r>
          </w:p>
        </w:tc>
        <w:tc>
          <w:tcPr>
            <w:tcW w:w="1417"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36 854</w:t>
            </w:r>
          </w:p>
        </w:tc>
        <w:tc>
          <w:tcPr>
            <w:tcW w:w="1417"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8 000</w:t>
            </w:r>
          </w:p>
        </w:tc>
        <w:tc>
          <w:tcPr>
            <w:tcW w:w="2130"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682 587</w:t>
            </w:r>
          </w:p>
        </w:tc>
      </w:tr>
    </w:tbl>
    <w:p w:rsidR="005A3162" w:rsidRDefault="005A3162">
      <w:pPr>
        <w:pStyle w:val="Standard"/>
        <w:tabs>
          <w:tab w:val="left" w:pos="225"/>
        </w:tabs>
        <w:rPr>
          <w:rFonts w:ascii="Arial" w:hAnsi="Arial" w:cs="Arial"/>
          <w:b/>
          <w:bCs/>
          <w:szCs w:val="24"/>
        </w:rPr>
      </w:pPr>
    </w:p>
    <w:p w:rsidR="005A3162" w:rsidRDefault="005A3162">
      <w:pPr>
        <w:pStyle w:val="Standard"/>
        <w:tabs>
          <w:tab w:val="left" w:pos="225"/>
        </w:tabs>
        <w:rPr>
          <w:rFonts w:ascii="Arial" w:hAnsi="Arial" w:cs="Arial"/>
          <w:b/>
          <w:bCs/>
          <w:szCs w:val="24"/>
        </w:rPr>
      </w:pPr>
    </w:p>
    <w:tbl>
      <w:tblPr>
        <w:tblW w:w="10632" w:type="dxa"/>
        <w:tblInd w:w="-222" w:type="dxa"/>
        <w:tblLayout w:type="fixed"/>
        <w:tblCellMar>
          <w:left w:w="10" w:type="dxa"/>
          <w:right w:w="10" w:type="dxa"/>
        </w:tblCellMar>
        <w:tblLook w:val="0000" w:firstRow="0" w:lastRow="0" w:firstColumn="0" w:lastColumn="0" w:noHBand="0" w:noVBand="0"/>
      </w:tblPr>
      <w:tblGrid>
        <w:gridCol w:w="1352"/>
        <w:gridCol w:w="1908"/>
        <w:gridCol w:w="201"/>
        <w:gridCol w:w="2207"/>
        <w:gridCol w:w="1417"/>
        <w:gridCol w:w="1417"/>
        <w:gridCol w:w="2130"/>
      </w:tblGrid>
      <w:tr w:rsidR="005A3162">
        <w:trPr>
          <w:trHeight w:val="315"/>
        </w:trPr>
        <w:tc>
          <w:tcPr>
            <w:tcW w:w="1352" w:type="dxa"/>
            <w:tcBorders>
              <w:top w:val="single" w:sz="8" w:space="0" w:color="00000A"/>
              <w:lef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908" w:type="dxa"/>
            <w:tcBorders>
              <w:top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201" w:type="dxa"/>
            <w:tcBorders>
              <w:top w:val="single" w:sz="8" w:space="0" w:color="00000A"/>
              <w:lef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2207" w:type="dxa"/>
            <w:tcBorders>
              <w:top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2"/>
              </w:rPr>
              <w:t>Montant des</w:t>
            </w:r>
          </w:p>
        </w:tc>
        <w:tc>
          <w:tcPr>
            <w:tcW w:w="1417" w:type="dxa"/>
            <w:tcBorders>
              <w:top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color w:val="000000"/>
                <w:sz w:val="22"/>
              </w:rPr>
              <w:t>Dotations</w:t>
            </w:r>
          </w:p>
        </w:tc>
        <w:tc>
          <w:tcPr>
            <w:tcW w:w="1417" w:type="dxa"/>
            <w:tcBorders>
              <w:top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2"/>
              </w:rPr>
              <w:t>Reprises</w:t>
            </w:r>
          </w:p>
        </w:tc>
        <w:tc>
          <w:tcPr>
            <w:tcW w:w="2130" w:type="dxa"/>
            <w:tcBorders>
              <w:top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2"/>
              </w:rPr>
              <w:t>Montant des</w:t>
            </w:r>
          </w:p>
        </w:tc>
      </w:tr>
      <w:tr w:rsidR="005A3162">
        <w:trPr>
          <w:trHeight w:val="315"/>
        </w:trPr>
        <w:tc>
          <w:tcPr>
            <w:tcW w:w="3260" w:type="dxa"/>
            <w:gridSpan w:val="2"/>
            <w:tcBorders>
              <w:left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xml:space="preserve">      </w:t>
            </w:r>
            <w:r>
              <w:rPr>
                <w:rFonts w:ascii="Arial" w:hAnsi="Arial" w:cs="Arial"/>
                <w:b/>
                <w:bCs/>
                <w:sz w:val="22"/>
              </w:rPr>
              <w:t>Dépréciations</w:t>
            </w:r>
          </w:p>
        </w:tc>
        <w:tc>
          <w:tcPr>
            <w:tcW w:w="2408" w:type="dxa"/>
            <w:gridSpan w:val="2"/>
            <w:tcBorders>
              <w:lef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2"/>
              </w:rPr>
              <w:t>dépréciations au</w:t>
            </w:r>
          </w:p>
        </w:tc>
        <w:tc>
          <w:tcPr>
            <w:tcW w:w="1417" w:type="dxa"/>
            <w:tcBorders>
              <w:left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2"/>
              </w:rPr>
              <w:t>de</w:t>
            </w:r>
          </w:p>
        </w:tc>
        <w:tc>
          <w:tcPr>
            <w:tcW w:w="1417" w:type="dxa"/>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color w:val="000000"/>
                <w:sz w:val="22"/>
              </w:rPr>
              <w:t>de</w:t>
            </w:r>
          </w:p>
        </w:tc>
        <w:tc>
          <w:tcPr>
            <w:tcW w:w="2130" w:type="dxa"/>
            <w:tcBorders>
              <w:left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2"/>
              </w:rPr>
              <w:t>dépréciations à la</w:t>
            </w:r>
          </w:p>
        </w:tc>
      </w:tr>
      <w:tr w:rsidR="005A3162">
        <w:trPr>
          <w:trHeight w:val="330"/>
        </w:trPr>
        <w:tc>
          <w:tcPr>
            <w:tcW w:w="1352" w:type="dxa"/>
            <w:tcBorders>
              <w:left w:val="single" w:sz="8" w:space="0" w:color="00000A"/>
              <w:bottom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908" w:type="dxa"/>
            <w:tcBorders>
              <w:bottom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201" w:type="dxa"/>
            <w:tcBorders>
              <w:left w:val="single" w:sz="8" w:space="0" w:color="00000A"/>
              <w:bottom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color w:val="000000"/>
                <w:sz w:val="22"/>
              </w:rPr>
              <w:t> </w:t>
            </w:r>
          </w:p>
        </w:tc>
        <w:tc>
          <w:tcPr>
            <w:tcW w:w="2207" w:type="dxa"/>
            <w:tcBorders>
              <w:bottom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2"/>
              </w:rPr>
              <w:t>début de l'exercice</w:t>
            </w:r>
          </w:p>
        </w:tc>
        <w:tc>
          <w:tcPr>
            <w:tcW w:w="1417" w:type="dxa"/>
            <w:tcBorders>
              <w:bottom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2"/>
              </w:rPr>
              <w:t>l'exercice</w:t>
            </w:r>
          </w:p>
        </w:tc>
        <w:tc>
          <w:tcPr>
            <w:tcW w:w="1417" w:type="dxa"/>
            <w:tcBorders>
              <w:bottom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2"/>
              </w:rPr>
              <w:t>l'exercice</w:t>
            </w:r>
          </w:p>
        </w:tc>
        <w:tc>
          <w:tcPr>
            <w:tcW w:w="2130" w:type="dxa"/>
            <w:tcBorders>
              <w:bottom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center"/>
            </w:pPr>
            <w:r>
              <w:rPr>
                <w:rFonts w:ascii="Arial" w:hAnsi="Arial" w:cs="Arial"/>
                <w:b/>
                <w:bCs/>
                <w:sz w:val="22"/>
              </w:rPr>
              <w:t>fin de l'exercice</w:t>
            </w:r>
          </w:p>
        </w:tc>
      </w:tr>
      <w:tr w:rsidR="005A3162">
        <w:trPr>
          <w:trHeight w:val="315"/>
        </w:trPr>
        <w:tc>
          <w:tcPr>
            <w:tcW w:w="3260" w:type="dxa"/>
            <w:gridSpan w:val="2"/>
            <w:tcBorders>
              <w:left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Stocks de marchandises</w:t>
            </w:r>
          </w:p>
        </w:tc>
        <w:tc>
          <w:tcPr>
            <w:tcW w:w="201" w:type="dxa"/>
            <w:tcBorders>
              <w:left w:val="single" w:sz="8" w:space="0" w:color="00000A"/>
            </w:tcBorders>
            <w:shd w:val="clear" w:color="auto" w:fill="FFFFFF"/>
            <w:tcMar>
              <w:top w:w="0" w:type="dxa"/>
              <w:left w:w="70" w:type="dxa"/>
              <w:bottom w:w="0" w:type="dxa"/>
              <w:right w:w="70" w:type="dxa"/>
            </w:tcMar>
            <w:vAlign w:val="bottom"/>
          </w:tcPr>
          <w:p w:rsidR="005A3162" w:rsidRDefault="005A3162">
            <w:pPr>
              <w:pStyle w:val="Standard"/>
              <w:jc w:val="left"/>
              <w:rPr>
                <w:rFonts w:ascii="Arial" w:hAnsi="Arial" w:cs="Arial"/>
                <w:sz w:val="22"/>
              </w:rPr>
            </w:pPr>
          </w:p>
        </w:tc>
        <w:tc>
          <w:tcPr>
            <w:tcW w:w="220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300</w:t>
            </w:r>
          </w:p>
        </w:tc>
        <w:tc>
          <w:tcPr>
            <w:tcW w:w="141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800</w:t>
            </w:r>
          </w:p>
        </w:tc>
        <w:tc>
          <w:tcPr>
            <w:tcW w:w="141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300</w:t>
            </w:r>
          </w:p>
        </w:tc>
        <w:tc>
          <w:tcPr>
            <w:tcW w:w="2130"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800</w:t>
            </w:r>
          </w:p>
        </w:tc>
      </w:tr>
      <w:tr w:rsidR="005A3162">
        <w:trPr>
          <w:trHeight w:val="315"/>
        </w:trPr>
        <w:tc>
          <w:tcPr>
            <w:tcW w:w="3260" w:type="dxa"/>
            <w:gridSpan w:val="2"/>
            <w:tcBorders>
              <w:left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Créances clients</w:t>
            </w:r>
          </w:p>
        </w:tc>
        <w:tc>
          <w:tcPr>
            <w:tcW w:w="201" w:type="dxa"/>
            <w:tcBorders>
              <w:left w:val="single" w:sz="8" w:space="0" w:color="00000A"/>
            </w:tcBorders>
            <w:shd w:val="clear" w:color="auto" w:fill="FFFFFF"/>
            <w:tcMar>
              <w:top w:w="0" w:type="dxa"/>
              <w:left w:w="70" w:type="dxa"/>
              <w:bottom w:w="0" w:type="dxa"/>
              <w:right w:w="70" w:type="dxa"/>
            </w:tcMar>
            <w:vAlign w:val="bottom"/>
          </w:tcPr>
          <w:p w:rsidR="005A3162" w:rsidRDefault="005A3162">
            <w:pPr>
              <w:pStyle w:val="Standard"/>
              <w:jc w:val="left"/>
              <w:rPr>
                <w:rFonts w:ascii="Arial" w:hAnsi="Arial" w:cs="Arial"/>
                <w:sz w:val="22"/>
              </w:rPr>
            </w:pPr>
          </w:p>
        </w:tc>
        <w:tc>
          <w:tcPr>
            <w:tcW w:w="220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822</w:t>
            </w:r>
          </w:p>
        </w:tc>
        <w:tc>
          <w:tcPr>
            <w:tcW w:w="141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1 422</w:t>
            </w:r>
          </w:p>
        </w:tc>
        <w:tc>
          <w:tcPr>
            <w:tcW w:w="141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822</w:t>
            </w:r>
          </w:p>
        </w:tc>
        <w:tc>
          <w:tcPr>
            <w:tcW w:w="2130"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1 422</w:t>
            </w:r>
          </w:p>
        </w:tc>
      </w:tr>
      <w:tr w:rsidR="005A3162">
        <w:trPr>
          <w:trHeight w:val="330"/>
        </w:trPr>
        <w:tc>
          <w:tcPr>
            <w:tcW w:w="1352" w:type="dxa"/>
            <w:tcBorders>
              <w:lef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VMP</w:t>
            </w:r>
          </w:p>
        </w:tc>
        <w:tc>
          <w:tcPr>
            <w:tcW w:w="1908" w:type="dxa"/>
            <w:tcBorders>
              <w:right w:val="single" w:sz="8" w:space="0" w:color="00000A"/>
            </w:tcBorders>
            <w:shd w:val="clear" w:color="auto" w:fill="FFFFFF"/>
            <w:tcMar>
              <w:top w:w="0" w:type="dxa"/>
              <w:left w:w="70" w:type="dxa"/>
              <w:bottom w:w="0" w:type="dxa"/>
              <w:right w:w="70" w:type="dxa"/>
            </w:tcMar>
            <w:vAlign w:val="bottom"/>
          </w:tcPr>
          <w:p w:rsidR="005A3162" w:rsidRDefault="005A3162">
            <w:pPr>
              <w:pStyle w:val="Standard"/>
              <w:jc w:val="left"/>
              <w:rPr>
                <w:rFonts w:ascii="Arial" w:hAnsi="Arial" w:cs="Arial"/>
                <w:sz w:val="22"/>
              </w:rPr>
            </w:pPr>
          </w:p>
        </w:tc>
        <w:tc>
          <w:tcPr>
            <w:tcW w:w="201" w:type="dxa"/>
            <w:tcBorders>
              <w:left w:val="single" w:sz="8" w:space="0" w:color="00000A"/>
            </w:tcBorders>
            <w:shd w:val="clear" w:color="auto" w:fill="FFFFFF"/>
            <w:tcMar>
              <w:top w:w="0" w:type="dxa"/>
              <w:left w:w="70" w:type="dxa"/>
              <w:bottom w:w="0" w:type="dxa"/>
              <w:right w:w="70" w:type="dxa"/>
            </w:tcMar>
            <w:vAlign w:val="bottom"/>
          </w:tcPr>
          <w:p w:rsidR="005A3162" w:rsidRDefault="005A3162">
            <w:pPr>
              <w:pStyle w:val="Standard"/>
              <w:jc w:val="left"/>
              <w:rPr>
                <w:rFonts w:ascii="Arial" w:hAnsi="Arial" w:cs="Arial"/>
                <w:sz w:val="22"/>
              </w:rPr>
            </w:pPr>
          </w:p>
        </w:tc>
        <w:tc>
          <w:tcPr>
            <w:tcW w:w="220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528</w:t>
            </w:r>
          </w:p>
        </w:tc>
        <w:tc>
          <w:tcPr>
            <w:tcW w:w="141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878</w:t>
            </w:r>
          </w:p>
        </w:tc>
        <w:tc>
          <w:tcPr>
            <w:tcW w:w="141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528</w:t>
            </w:r>
          </w:p>
        </w:tc>
        <w:tc>
          <w:tcPr>
            <w:tcW w:w="2130"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878</w:t>
            </w:r>
          </w:p>
        </w:tc>
      </w:tr>
      <w:tr w:rsidR="005A3162">
        <w:trPr>
          <w:trHeight w:val="330"/>
        </w:trPr>
        <w:tc>
          <w:tcPr>
            <w:tcW w:w="1352" w:type="dxa"/>
            <w:tcBorders>
              <w:top w:val="single" w:sz="8" w:space="0" w:color="00000A"/>
              <w:left w:val="single" w:sz="8" w:space="0" w:color="00000A"/>
              <w:bottom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left"/>
            </w:pPr>
            <w:r>
              <w:rPr>
                <w:rFonts w:ascii="Arial" w:hAnsi="Arial" w:cs="Arial"/>
                <w:sz w:val="22"/>
              </w:rPr>
              <w:t> </w:t>
            </w:r>
          </w:p>
        </w:tc>
        <w:tc>
          <w:tcPr>
            <w:tcW w:w="1908"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b/>
                <w:bCs/>
                <w:sz w:val="22"/>
              </w:rPr>
              <w:t>Total général</w:t>
            </w:r>
          </w:p>
        </w:tc>
        <w:tc>
          <w:tcPr>
            <w:tcW w:w="2408" w:type="dxa"/>
            <w:gridSpan w:val="2"/>
            <w:tcBorders>
              <w:top w:val="single" w:sz="8" w:space="0" w:color="00000A"/>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1 650</w:t>
            </w:r>
          </w:p>
        </w:tc>
        <w:tc>
          <w:tcPr>
            <w:tcW w:w="1417"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3 100</w:t>
            </w:r>
          </w:p>
        </w:tc>
        <w:tc>
          <w:tcPr>
            <w:tcW w:w="1417"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1 650</w:t>
            </w:r>
          </w:p>
        </w:tc>
        <w:tc>
          <w:tcPr>
            <w:tcW w:w="2130"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3 100</w:t>
            </w:r>
          </w:p>
        </w:tc>
      </w:tr>
    </w:tbl>
    <w:p w:rsidR="005A3162" w:rsidRDefault="005A3162">
      <w:pPr>
        <w:pStyle w:val="Standard"/>
        <w:tabs>
          <w:tab w:val="left" w:pos="1035"/>
        </w:tabs>
        <w:rPr>
          <w:rFonts w:ascii="Arial" w:hAnsi="Arial" w:cs="Arial"/>
          <w:szCs w:val="24"/>
        </w:rPr>
      </w:pPr>
    </w:p>
    <w:p w:rsidR="005A3162" w:rsidRDefault="005A3162">
      <w:pPr>
        <w:pStyle w:val="Standard"/>
        <w:rPr>
          <w:rFonts w:ascii="Arial" w:hAnsi="Arial" w:cs="Arial"/>
          <w:szCs w:val="24"/>
        </w:rPr>
        <w:sectPr w:rsidR="005A3162" w:rsidSect="00616E1B">
          <w:footerReference w:type="even" r:id="rId8"/>
          <w:footerReference w:type="default" r:id="rId9"/>
          <w:pgSz w:w="11906" w:h="16838"/>
          <w:pgMar w:top="568" w:right="851" w:bottom="568" w:left="851" w:header="720" w:footer="540" w:gutter="0"/>
          <w:cols w:space="720"/>
          <w:docGrid w:linePitch="272"/>
        </w:sectPr>
      </w:pPr>
    </w:p>
    <w:p w:rsidR="005A3162" w:rsidRDefault="00605B38">
      <w:pPr>
        <w:pStyle w:val="Standard"/>
        <w:spacing w:after="60"/>
        <w:jc w:val="center"/>
      </w:pPr>
      <w:bookmarkStart w:id="5" w:name="_Hlk532038313"/>
      <w:r>
        <w:rPr>
          <w:rFonts w:ascii="Arial" w:hAnsi="Arial" w:cs="Arial"/>
          <w:b/>
          <w:sz w:val="22"/>
        </w:rPr>
        <w:lastRenderedPageBreak/>
        <w:t>Document 4 – Compte de résultat de l’exercice 2020.</w:t>
      </w:r>
    </w:p>
    <w:p w:rsidR="00605B38" w:rsidRDefault="00605B38"/>
    <w:tbl>
      <w:tblPr>
        <w:tblW w:w="15310" w:type="dxa"/>
        <w:jc w:val="center"/>
        <w:tblCellMar>
          <w:left w:w="70" w:type="dxa"/>
          <w:right w:w="70" w:type="dxa"/>
        </w:tblCellMar>
        <w:tblLook w:val="04A0" w:firstRow="1" w:lastRow="0" w:firstColumn="1" w:lastColumn="0" w:noHBand="0" w:noVBand="1"/>
      </w:tblPr>
      <w:tblGrid>
        <w:gridCol w:w="6096"/>
        <w:gridCol w:w="1134"/>
        <w:gridCol w:w="1276"/>
        <w:gridCol w:w="5670"/>
        <w:gridCol w:w="1134"/>
      </w:tblGrid>
      <w:tr w:rsidR="00564A8B" w:rsidTr="002E08F5">
        <w:trPr>
          <w:trHeight w:hRule="exact" w:val="227"/>
          <w:jc w:val="center"/>
        </w:trPr>
        <w:tc>
          <w:tcPr>
            <w:tcW w:w="6096" w:type="dxa"/>
            <w:tcBorders>
              <w:top w:val="single" w:sz="8" w:space="0" w:color="auto"/>
              <w:left w:val="single" w:sz="8" w:space="0" w:color="auto"/>
              <w:bottom w:val="none" w:sz="4" w:space="0" w:color="000000"/>
              <w:right w:val="single" w:sz="8" w:space="0" w:color="auto"/>
            </w:tcBorders>
            <w:shd w:val="clear" w:color="auto" w:fill="auto"/>
            <w:noWrap/>
            <w:vAlign w:val="bottom"/>
          </w:tcPr>
          <w:p w:rsidR="00564A8B" w:rsidRDefault="00564A8B" w:rsidP="002E08F5">
            <w:pPr>
              <w:ind w:left="-501" w:firstLine="142"/>
              <w:rPr>
                <w:rFonts w:ascii="Arial" w:hAnsi="Arial" w:cs="Arial"/>
                <w:sz w:val="18"/>
                <w:szCs w:val="18"/>
              </w:rPr>
            </w:pPr>
            <w:r>
              <w:rPr>
                <w:rFonts w:ascii="Arial" w:hAnsi="Arial" w:cs="Arial"/>
                <w:sz w:val="18"/>
                <w:szCs w:val="18"/>
              </w:rPr>
              <w:t> </w:t>
            </w:r>
          </w:p>
        </w:tc>
        <w:tc>
          <w:tcPr>
            <w:tcW w:w="2410" w:type="dxa"/>
            <w:gridSpan w:val="2"/>
            <w:tcBorders>
              <w:top w:val="single" w:sz="8" w:space="0" w:color="auto"/>
              <w:left w:val="none" w:sz="4" w:space="0" w:color="000000"/>
              <w:bottom w:val="single" w:sz="8" w:space="0" w:color="auto"/>
              <w:right w:val="single" w:sz="8" w:space="0" w:color="000000"/>
            </w:tcBorders>
            <w:shd w:val="clear" w:color="auto" w:fill="auto"/>
            <w:noWrap/>
            <w:vAlign w:val="bottom"/>
          </w:tcPr>
          <w:p w:rsidR="00564A8B" w:rsidRDefault="00564A8B" w:rsidP="002E08F5">
            <w:pPr>
              <w:jc w:val="center"/>
              <w:rPr>
                <w:rFonts w:ascii="Arial" w:hAnsi="Arial" w:cs="Arial"/>
                <w:sz w:val="18"/>
                <w:szCs w:val="18"/>
              </w:rPr>
            </w:pPr>
            <w:r>
              <w:rPr>
                <w:rFonts w:ascii="Arial" w:hAnsi="Arial" w:cs="Arial"/>
                <w:sz w:val="18"/>
                <w:szCs w:val="18"/>
              </w:rPr>
              <w:t>Exercice 2020</w:t>
            </w:r>
          </w:p>
        </w:tc>
        <w:tc>
          <w:tcPr>
            <w:tcW w:w="5670" w:type="dxa"/>
            <w:tcBorders>
              <w:top w:val="single" w:sz="8" w:space="0" w:color="auto"/>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134" w:type="dxa"/>
            <w:tcBorders>
              <w:top w:val="single" w:sz="8" w:space="0" w:color="auto"/>
              <w:left w:val="none" w:sz="4" w:space="0" w:color="000000"/>
              <w:bottom w:val="none" w:sz="4" w:space="0" w:color="000000"/>
              <w:right w:val="single" w:sz="8" w:space="0" w:color="auto"/>
            </w:tcBorders>
            <w:shd w:val="clear" w:color="auto" w:fill="auto"/>
            <w:noWrap/>
            <w:vAlign w:val="bottom"/>
          </w:tcPr>
          <w:p w:rsidR="00564A8B" w:rsidRDefault="00564A8B" w:rsidP="002E08F5">
            <w:pPr>
              <w:jc w:val="center"/>
              <w:rPr>
                <w:rFonts w:ascii="Arial" w:hAnsi="Arial" w:cs="Arial"/>
                <w:sz w:val="18"/>
                <w:szCs w:val="18"/>
              </w:rPr>
            </w:pPr>
            <w:r>
              <w:rPr>
                <w:rFonts w:ascii="Arial" w:hAnsi="Arial" w:cs="Arial"/>
                <w:sz w:val="18"/>
                <w:szCs w:val="18"/>
              </w:rPr>
              <w:t>Exercice</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jc w:val="center"/>
              <w:rPr>
                <w:rFonts w:ascii="Arial" w:hAnsi="Arial" w:cs="Arial"/>
                <w:b/>
                <w:bCs/>
                <w:sz w:val="18"/>
                <w:szCs w:val="18"/>
              </w:rPr>
            </w:pPr>
            <w:r>
              <w:rPr>
                <w:rFonts w:ascii="Arial" w:hAnsi="Arial" w:cs="Arial"/>
                <w:b/>
                <w:bCs/>
                <w:sz w:val="18"/>
                <w:szCs w:val="18"/>
              </w:rPr>
              <w:t>CHARGES (hors taxes)</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b/>
                <w:bCs/>
                <w:sz w:val="18"/>
                <w:szCs w:val="18"/>
              </w:rPr>
            </w:pPr>
            <w:r>
              <w:rPr>
                <w:rFonts w:ascii="Arial" w:hAnsi="Arial" w:cs="Arial"/>
                <w:b/>
                <w:bCs/>
                <w:sz w:val="18"/>
                <w:szCs w:val="18"/>
              </w:rPr>
              <w:t> </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center"/>
              <w:rPr>
                <w:rFonts w:ascii="Arial" w:hAnsi="Arial" w:cs="Arial"/>
                <w:sz w:val="16"/>
                <w:szCs w:val="16"/>
              </w:rPr>
            </w:pPr>
            <w:r>
              <w:rPr>
                <w:rFonts w:ascii="Arial" w:hAnsi="Arial" w:cs="Arial"/>
                <w:sz w:val="16"/>
                <w:szCs w:val="16"/>
              </w:rPr>
              <w:t>Totaux partiels</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center"/>
              <w:rPr>
                <w:rFonts w:ascii="Arial" w:hAnsi="Arial" w:cs="Arial"/>
                <w:b/>
                <w:bCs/>
                <w:sz w:val="18"/>
                <w:szCs w:val="18"/>
              </w:rPr>
            </w:pPr>
            <w:r>
              <w:rPr>
                <w:rFonts w:ascii="Arial" w:hAnsi="Arial" w:cs="Arial"/>
                <w:b/>
                <w:bCs/>
                <w:sz w:val="18"/>
                <w:szCs w:val="18"/>
              </w:rPr>
              <w:t>PRODUITS (hors taxes)</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center"/>
              <w:rPr>
                <w:rFonts w:ascii="Arial" w:hAnsi="Arial" w:cs="Arial"/>
                <w:sz w:val="18"/>
                <w:szCs w:val="18"/>
              </w:rPr>
            </w:pPr>
            <w:r>
              <w:rPr>
                <w:rFonts w:ascii="Arial" w:hAnsi="Arial" w:cs="Arial"/>
                <w:sz w:val="18"/>
                <w:szCs w:val="18"/>
              </w:rPr>
              <w:t>2020</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b/>
                <w:bCs/>
                <w:sz w:val="18"/>
                <w:szCs w:val="18"/>
              </w:rPr>
            </w:pPr>
            <w:r>
              <w:rPr>
                <w:rFonts w:ascii="Arial" w:hAnsi="Arial" w:cs="Arial"/>
                <w:b/>
                <w:bCs/>
                <w:sz w:val="18"/>
                <w:szCs w:val="18"/>
              </w:rPr>
              <w:t>Charges d'exploitation</w:t>
            </w:r>
          </w:p>
        </w:tc>
        <w:tc>
          <w:tcPr>
            <w:tcW w:w="1134" w:type="dxa"/>
            <w:tcBorders>
              <w:top w:val="single" w:sz="8" w:space="0" w:color="auto"/>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single" w:sz="8" w:space="0" w:color="auto"/>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b/>
                <w:bCs/>
                <w:sz w:val="18"/>
                <w:szCs w:val="18"/>
              </w:rPr>
            </w:pPr>
            <w:r>
              <w:rPr>
                <w:rFonts w:ascii="Arial" w:hAnsi="Arial" w:cs="Arial"/>
                <w:b/>
                <w:bCs/>
                <w:sz w:val="18"/>
                <w:szCs w:val="18"/>
              </w:rPr>
              <w:t>Produits d'exploitation</w:t>
            </w:r>
          </w:p>
        </w:tc>
        <w:tc>
          <w:tcPr>
            <w:tcW w:w="1134" w:type="dxa"/>
            <w:tcBorders>
              <w:top w:val="single" w:sz="8" w:space="0" w:color="auto"/>
              <w:left w:val="none" w:sz="4" w:space="0" w:color="000000"/>
              <w:bottom w:val="none" w:sz="4" w:space="0" w:color="000000"/>
              <w:right w:val="single" w:sz="8" w:space="0" w:color="auto"/>
            </w:tcBorders>
            <w:shd w:val="clear" w:color="auto" w:fill="auto"/>
            <w:noWrap/>
            <w:vAlign w:val="bottom"/>
          </w:tcPr>
          <w:p w:rsidR="00564A8B" w:rsidRDefault="00564A8B" w:rsidP="002E08F5">
            <w:pPr>
              <w:jc w:val="center"/>
              <w:rPr>
                <w:rFonts w:ascii="Arial" w:hAnsi="Arial" w:cs="Arial"/>
                <w:b/>
                <w:bCs/>
                <w:sz w:val="18"/>
                <w:szCs w:val="18"/>
              </w:rPr>
            </w:pPr>
            <w:r>
              <w:rPr>
                <w:rFonts w:ascii="Arial" w:hAnsi="Arial" w:cs="Arial"/>
                <w:b/>
                <w:bCs/>
                <w:sz w:val="18"/>
                <w:szCs w:val="18"/>
              </w:rPr>
              <w:t> </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Coût d'achat des marchandises vendues</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883 502</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Ventes de marchandises</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2 062 558</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    Achats de marchandises</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884 502</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Production vendue de biens</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ind w:left="-217" w:firstLine="217"/>
              <w:rPr>
                <w:rFonts w:ascii="Arial" w:hAnsi="Arial" w:cs="Arial"/>
                <w:sz w:val="18"/>
                <w:szCs w:val="18"/>
              </w:rPr>
            </w:pPr>
            <w:r>
              <w:rPr>
                <w:rFonts w:ascii="Arial" w:hAnsi="Arial" w:cs="Arial"/>
                <w:sz w:val="18"/>
                <w:szCs w:val="18"/>
              </w:rPr>
              <w:t xml:space="preserve">    Variation de stocks de marchandises</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-1 000</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Production vendue de services</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312 447</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Consommations de l'exercice en provenance des tiers</w:t>
            </w:r>
          </w:p>
        </w:tc>
        <w:tc>
          <w:tcPr>
            <w:tcW w:w="1134" w:type="dxa"/>
            <w:tcBorders>
              <w:top w:val="single" w:sz="8" w:space="0" w:color="auto"/>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367 488</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b/>
                <w:bCs/>
                <w:sz w:val="18"/>
                <w:szCs w:val="18"/>
              </w:rPr>
            </w:pPr>
            <w:r>
              <w:rPr>
                <w:rFonts w:ascii="Arial" w:hAnsi="Arial" w:cs="Arial"/>
                <w:b/>
                <w:bCs/>
                <w:sz w:val="18"/>
                <w:szCs w:val="18"/>
              </w:rPr>
              <w:t>Chiffre d'affaires net</w:t>
            </w:r>
          </w:p>
        </w:tc>
        <w:tc>
          <w:tcPr>
            <w:tcW w:w="1134" w:type="dxa"/>
            <w:tcBorders>
              <w:top w:val="single" w:sz="8" w:space="0" w:color="auto"/>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2 375 005</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   Achats de matières premières et autres approvisionnements</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   Variation de stocks mat. premières et autres </w:t>
            </w:r>
            <w:proofErr w:type="spellStart"/>
            <w:r>
              <w:rPr>
                <w:rFonts w:ascii="Arial" w:hAnsi="Arial" w:cs="Arial"/>
                <w:sz w:val="18"/>
                <w:szCs w:val="18"/>
              </w:rPr>
              <w:t>approv</w:t>
            </w:r>
            <w:proofErr w:type="spellEnd"/>
            <w:r>
              <w:rPr>
                <w:rFonts w:ascii="Arial" w:hAnsi="Arial" w:cs="Arial"/>
                <w:sz w:val="18"/>
                <w:szCs w:val="18"/>
              </w:rPr>
              <w:t>.</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Production stockée</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   Achats non stockés de matières et de fournitures</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Production immobilisée</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   Autres achats et charges externes</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367 488</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Subventions d'exploitation</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500</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Impôts, taxes et versements assimilés</w:t>
            </w:r>
          </w:p>
        </w:tc>
        <w:tc>
          <w:tcPr>
            <w:tcW w:w="1134" w:type="dxa"/>
            <w:tcBorders>
              <w:top w:val="single" w:sz="8" w:space="0" w:color="auto"/>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38 328</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Reprises sur amortissements, dépréciations et provisions. </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1 122</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Charges de personnel</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1 039 484</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Transferts de charges</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    Salaires et traitements</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724 048</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Autres produits</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3 516</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    Charges sociales</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315 436</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Dotations aux amortissements, dépréciations et provisions</w:t>
            </w:r>
          </w:p>
        </w:tc>
        <w:tc>
          <w:tcPr>
            <w:tcW w:w="1134" w:type="dxa"/>
            <w:tcBorders>
              <w:top w:val="single" w:sz="8" w:space="0" w:color="auto"/>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39 076</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     Dotations aux amortissements sur immobilisations</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36 854</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     Dotations aux dépréciations sur immobilisations</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     Dotations aux dépréciations sur actif circulant</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2 222</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     Dotations aux provisions pour risques et charges</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Autres charges</w:t>
            </w:r>
          </w:p>
        </w:tc>
        <w:tc>
          <w:tcPr>
            <w:tcW w:w="1134" w:type="dxa"/>
            <w:tcBorders>
              <w:top w:val="single" w:sz="8" w:space="0" w:color="auto"/>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8 927</w:t>
            </w:r>
          </w:p>
        </w:tc>
        <w:tc>
          <w:tcPr>
            <w:tcW w:w="5670" w:type="dxa"/>
            <w:tcBorders>
              <w:top w:val="none" w:sz="4" w:space="0" w:color="000000"/>
              <w:left w:val="none" w:sz="4" w:space="0" w:color="000000"/>
              <w:bottom w:val="none" w:sz="4" w:space="0" w:color="000000"/>
              <w:right w:val="none" w:sz="4" w:space="0" w:color="000000"/>
            </w:tcBorders>
            <w:shd w:val="clear" w:color="auto" w:fill="auto"/>
            <w:noWrap/>
            <w:vAlign w:val="bottom"/>
          </w:tcPr>
          <w:p w:rsidR="00564A8B" w:rsidRDefault="00564A8B" w:rsidP="002E08F5">
            <w:pPr>
              <w:jc w:val="right"/>
              <w:rPr>
                <w:rFonts w:ascii="Arial" w:hAnsi="Arial" w:cs="Arial"/>
                <w:sz w:val="18"/>
                <w:szCs w:val="18"/>
              </w:rPr>
            </w:pPr>
          </w:p>
        </w:tc>
        <w:tc>
          <w:tcPr>
            <w:tcW w:w="1134"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b/>
                <w:bCs/>
                <w:sz w:val="18"/>
                <w:szCs w:val="18"/>
              </w:rPr>
            </w:pPr>
            <w:r>
              <w:rPr>
                <w:rFonts w:ascii="Arial" w:hAnsi="Arial" w:cs="Arial"/>
                <w:b/>
                <w:bCs/>
                <w:sz w:val="18"/>
                <w:szCs w:val="18"/>
              </w:rPr>
              <w:t xml:space="preserve">Total </w:t>
            </w:r>
          </w:p>
        </w:tc>
        <w:tc>
          <w:tcPr>
            <w:tcW w:w="1134" w:type="dxa"/>
            <w:tcBorders>
              <w:top w:val="none" w:sz="4" w:space="0" w:color="000000"/>
              <w:left w:val="none" w:sz="4" w:space="0" w:color="000000"/>
              <w:bottom w:val="none" w:sz="4" w:space="0" w:color="000000"/>
              <w:right w:val="none" w:sz="4" w:space="0" w:color="000000"/>
            </w:tcBorders>
            <w:shd w:val="clear" w:color="auto" w:fill="auto"/>
            <w:noWrap/>
            <w:vAlign w:val="bottom"/>
          </w:tcPr>
          <w:p w:rsidR="00564A8B" w:rsidRDefault="00564A8B" w:rsidP="002E08F5">
            <w:pPr>
              <w:jc w:val="right"/>
              <w:rPr>
                <w:rFonts w:ascii="Arial" w:hAnsi="Arial" w:cs="Arial"/>
                <w:b/>
                <w:bCs/>
                <w:sz w:val="18"/>
                <w:szCs w:val="18"/>
              </w:rPr>
            </w:pP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2 376 805</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b/>
                <w:bCs/>
                <w:sz w:val="18"/>
                <w:szCs w:val="18"/>
              </w:rPr>
            </w:pPr>
            <w:r>
              <w:rPr>
                <w:rFonts w:ascii="Arial" w:hAnsi="Arial" w:cs="Arial"/>
                <w:b/>
                <w:bCs/>
                <w:sz w:val="18"/>
                <w:szCs w:val="18"/>
              </w:rPr>
              <w:t xml:space="preserve">Total </w:t>
            </w:r>
          </w:p>
        </w:tc>
        <w:tc>
          <w:tcPr>
            <w:tcW w:w="1134" w:type="dxa"/>
            <w:tcBorders>
              <w:top w:val="single" w:sz="8" w:space="0" w:color="auto"/>
              <w:left w:val="none" w:sz="4" w:space="0" w:color="000000"/>
              <w:bottom w:val="single" w:sz="8" w:space="0" w:color="auto"/>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2 380 143</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b/>
                <w:bCs/>
                <w:sz w:val="18"/>
                <w:szCs w:val="18"/>
              </w:rPr>
            </w:pPr>
            <w:r>
              <w:rPr>
                <w:rFonts w:ascii="Arial" w:hAnsi="Arial" w:cs="Arial"/>
                <w:b/>
                <w:bCs/>
                <w:sz w:val="18"/>
                <w:szCs w:val="18"/>
              </w:rPr>
              <w:t>Quotes-parts de résultat sur opérations faites en commun</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b/>
                <w:bCs/>
                <w:sz w:val="18"/>
                <w:szCs w:val="18"/>
              </w:rPr>
            </w:pPr>
            <w:r>
              <w:rPr>
                <w:rFonts w:ascii="Arial" w:hAnsi="Arial" w:cs="Arial"/>
                <w:b/>
                <w:bCs/>
                <w:sz w:val="18"/>
                <w:szCs w:val="18"/>
              </w:rPr>
              <w:t>Quotes-parts de résultat sur opérations faites en commun</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b/>
                <w:bCs/>
                <w:sz w:val="18"/>
                <w:szCs w:val="18"/>
              </w:rPr>
            </w:pPr>
            <w:r>
              <w:rPr>
                <w:rFonts w:ascii="Arial" w:hAnsi="Arial" w:cs="Arial"/>
                <w:b/>
                <w:bCs/>
                <w:sz w:val="18"/>
                <w:szCs w:val="18"/>
              </w:rPr>
              <w:t>Charges financières</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b/>
                <w:bCs/>
                <w:sz w:val="18"/>
                <w:szCs w:val="18"/>
              </w:rPr>
            </w:pPr>
            <w:r>
              <w:rPr>
                <w:rFonts w:ascii="Arial" w:hAnsi="Arial" w:cs="Arial"/>
                <w:b/>
                <w:bCs/>
                <w:sz w:val="18"/>
                <w:szCs w:val="18"/>
              </w:rPr>
              <w:t>Produits financiers</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    Dotations aux amortissements, dépréciations et provisions</w:t>
            </w:r>
          </w:p>
        </w:tc>
        <w:tc>
          <w:tcPr>
            <w:tcW w:w="1134" w:type="dxa"/>
            <w:tcBorders>
              <w:top w:val="none" w:sz="4" w:space="0" w:color="000000"/>
              <w:left w:val="none" w:sz="4" w:space="0" w:color="000000"/>
              <w:bottom w:val="none" w:sz="4" w:space="0" w:color="000000"/>
              <w:right w:val="none" w:sz="4" w:space="0" w:color="000000"/>
            </w:tcBorders>
            <w:shd w:val="clear" w:color="auto" w:fill="auto"/>
            <w:noWrap/>
            <w:vAlign w:val="bottom"/>
          </w:tcPr>
          <w:p w:rsidR="00564A8B" w:rsidRDefault="00564A8B" w:rsidP="002E08F5">
            <w:pPr>
              <w:rPr>
                <w:rFonts w:ascii="Arial" w:hAnsi="Arial" w:cs="Arial"/>
                <w:sz w:val="18"/>
                <w:szCs w:val="18"/>
              </w:rPr>
            </w:pPr>
          </w:p>
        </w:tc>
        <w:tc>
          <w:tcPr>
            <w:tcW w:w="127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878</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    De participations</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    Intérêts et charges assimilés</w:t>
            </w:r>
          </w:p>
        </w:tc>
        <w:tc>
          <w:tcPr>
            <w:tcW w:w="1134" w:type="dxa"/>
            <w:tcBorders>
              <w:top w:val="none" w:sz="4" w:space="0" w:color="000000"/>
              <w:left w:val="none" w:sz="4" w:space="0" w:color="000000"/>
              <w:bottom w:val="none" w:sz="4" w:space="0" w:color="000000"/>
              <w:right w:val="none" w:sz="4" w:space="0" w:color="000000"/>
            </w:tcBorders>
            <w:shd w:val="clear" w:color="auto" w:fill="auto"/>
            <w:noWrap/>
            <w:vAlign w:val="bottom"/>
          </w:tcPr>
          <w:p w:rsidR="00564A8B" w:rsidRDefault="00564A8B" w:rsidP="002E08F5">
            <w:pPr>
              <w:rPr>
                <w:rFonts w:ascii="Arial" w:hAnsi="Arial" w:cs="Arial"/>
                <w:sz w:val="18"/>
                <w:szCs w:val="18"/>
              </w:rPr>
            </w:pPr>
          </w:p>
        </w:tc>
        <w:tc>
          <w:tcPr>
            <w:tcW w:w="127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5 000</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    D'autres VM et créances de l'actif immobilisé</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    Différences négatives de change</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    Autres intérêts et produits assimilés</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132</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    Charges nettes sur cessions de VMP</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    Reprises sur dépréciations et provisions et transferts </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528</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    Différences positives de change</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    Produits nets sur cessions de VMP</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b/>
                <w:bCs/>
                <w:sz w:val="18"/>
                <w:szCs w:val="18"/>
              </w:rPr>
            </w:pPr>
            <w:r>
              <w:rPr>
                <w:rFonts w:ascii="Arial" w:hAnsi="Arial" w:cs="Arial"/>
                <w:b/>
                <w:bCs/>
                <w:sz w:val="18"/>
                <w:szCs w:val="18"/>
              </w:rPr>
              <w:t xml:space="preserve">Total </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single" w:sz="8" w:space="0" w:color="auto"/>
              <w:left w:val="none" w:sz="4" w:space="0" w:color="000000"/>
              <w:bottom w:val="single" w:sz="8" w:space="0" w:color="auto"/>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5 878</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b/>
                <w:bCs/>
                <w:sz w:val="18"/>
                <w:szCs w:val="18"/>
              </w:rPr>
            </w:pPr>
            <w:r>
              <w:rPr>
                <w:rFonts w:ascii="Arial" w:hAnsi="Arial" w:cs="Arial"/>
                <w:b/>
                <w:bCs/>
                <w:sz w:val="18"/>
                <w:szCs w:val="18"/>
              </w:rPr>
              <w:t xml:space="preserve">Total </w:t>
            </w:r>
          </w:p>
        </w:tc>
        <w:tc>
          <w:tcPr>
            <w:tcW w:w="1134" w:type="dxa"/>
            <w:tcBorders>
              <w:top w:val="single" w:sz="8" w:space="0" w:color="auto"/>
              <w:left w:val="none" w:sz="4" w:space="0" w:color="000000"/>
              <w:bottom w:val="single" w:sz="8" w:space="0" w:color="auto"/>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660</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b/>
                <w:bCs/>
                <w:sz w:val="18"/>
                <w:szCs w:val="18"/>
              </w:rPr>
            </w:pPr>
            <w:r>
              <w:rPr>
                <w:rFonts w:ascii="Arial" w:hAnsi="Arial" w:cs="Arial"/>
                <w:b/>
                <w:bCs/>
                <w:sz w:val="18"/>
                <w:szCs w:val="18"/>
              </w:rPr>
              <w:t>Charges exceptionnelles</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b/>
                <w:bCs/>
                <w:sz w:val="18"/>
                <w:szCs w:val="18"/>
              </w:rPr>
            </w:pPr>
            <w:r>
              <w:rPr>
                <w:rFonts w:ascii="Arial" w:hAnsi="Arial" w:cs="Arial"/>
                <w:b/>
                <w:bCs/>
                <w:sz w:val="18"/>
                <w:szCs w:val="18"/>
              </w:rPr>
              <w:t xml:space="preserve">Produits exceptionnels </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Sur opérations de gestion</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220</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Sur opérations de gestion</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Sur opérations en capital</w:t>
            </w:r>
          </w:p>
        </w:tc>
        <w:tc>
          <w:tcPr>
            <w:tcW w:w="1134" w:type="dxa"/>
            <w:tcBorders>
              <w:top w:val="single" w:sz="8" w:space="0" w:color="auto"/>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Sur opérations en capital</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    - valeur nette comptable des éléments d'actif cédés</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2 000</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    - produits des cessions d'éléments d'actif</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2 500</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    - autres</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    - subventions d'investissement virées au résultat </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4 000</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    - autres</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Dotations aux amortissements, dépréciations et provisions</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Reprises sur dépréciations et provisions et transferts </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b/>
                <w:bCs/>
                <w:sz w:val="18"/>
                <w:szCs w:val="18"/>
              </w:rPr>
            </w:pPr>
            <w:r>
              <w:rPr>
                <w:rFonts w:ascii="Arial" w:hAnsi="Arial" w:cs="Arial"/>
                <w:b/>
                <w:bCs/>
                <w:sz w:val="18"/>
                <w:szCs w:val="18"/>
              </w:rPr>
              <w:t xml:space="preserve">Total </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single" w:sz="8" w:space="0" w:color="auto"/>
              <w:left w:val="none" w:sz="4" w:space="0" w:color="000000"/>
              <w:bottom w:val="single" w:sz="8" w:space="0" w:color="auto"/>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2 220</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b/>
                <w:bCs/>
                <w:sz w:val="18"/>
                <w:szCs w:val="18"/>
              </w:rPr>
            </w:pPr>
            <w:r>
              <w:rPr>
                <w:rFonts w:ascii="Arial" w:hAnsi="Arial" w:cs="Arial"/>
                <w:b/>
                <w:bCs/>
                <w:sz w:val="18"/>
                <w:szCs w:val="18"/>
              </w:rPr>
              <w:t xml:space="preserve">Total </w:t>
            </w:r>
          </w:p>
        </w:tc>
        <w:tc>
          <w:tcPr>
            <w:tcW w:w="1134" w:type="dxa"/>
            <w:tcBorders>
              <w:top w:val="single" w:sz="8" w:space="0" w:color="auto"/>
              <w:left w:val="none" w:sz="4" w:space="0" w:color="000000"/>
              <w:bottom w:val="single" w:sz="8" w:space="0" w:color="auto"/>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6 500</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xml:space="preserve">Participation des salariés </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Impôt sur les bénéfices</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single" w:sz="8" w:space="0" w:color="auto"/>
              <w:left w:val="none" w:sz="4" w:space="0" w:color="000000"/>
              <w:bottom w:val="single" w:sz="8" w:space="0" w:color="auto"/>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800</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r>
      <w:tr w:rsidR="00564A8B" w:rsidTr="002E08F5">
        <w:trPr>
          <w:trHeight w:hRule="exact" w:val="227"/>
          <w:jc w:val="center"/>
        </w:trPr>
        <w:tc>
          <w:tcPr>
            <w:tcW w:w="6096" w:type="dxa"/>
            <w:tcBorders>
              <w:top w:val="none" w:sz="4" w:space="0" w:color="000000"/>
              <w:left w:val="single" w:sz="8" w:space="0" w:color="auto"/>
              <w:bottom w:val="none" w:sz="4" w:space="0" w:color="000000"/>
              <w:right w:val="single" w:sz="8" w:space="0" w:color="auto"/>
            </w:tcBorders>
            <w:shd w:val="clear" w:color="auto" w:fill="auto"/>
            <w:noWrap/>
            <w:vAlign w:val="bottom"/>
          </w:tcPr>
          <w:p w:rsidR="00564A8B" w:rsidRDefault="00564A8B" w:rsidP="002E08F5">
            <w:pPr>
              <w:rPr>
                <w:rFonts w:ascii="Arial" w:hAnsi="Arial" w:cs="Arial"/>
                <w:b/>
                <w:bCs/>
                <w:sz w:val="18"/>
                <w:szCs w:val="18"/>
              </w:rPr>
            </w:pPr>
            <w:r>
              <w:rPr>
                <w:rFonts w:ascii="Arial" w:hAnsi="Arial" w:cs="Arial"/>
                <w:b/>
                <w:bCs/>
                <w:sz w:val="18"/>
                <w:szCs w:val="18"/>
              </w:rPr>
              <w:t>Solde créditeur = bénéfice</w:t>
            </w:r>
          </w:p>
        </w:tc>
        <w:tc>
          <w:tcPr>
            <w:tcW w:w="1134"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1 600</w:t>
            </w:r>
          </w:p>
        </w:tc>
        <w:tc>
          <w:tcPr>
            <w:tcW w:w="5670" w:type="dxa"/>
            <w:tcBorders>
              <w:top w:val="none" w:sz="4" w:space="0" w:color="000000"/>
              <w:left w:val="none" w:sz="4" w:space="0" w:color="000000"/>
              <w:bottom w:val="none" w:sz="4" w:space="0" w:color="000000"/>
              <w:right w:val="single" w:sz="8" w:space="0" w:color="auto"/>
            </w:tcBorders>
            <w:shd w:val="clear" w:color="auto" w:fill="auto"/>
            <w:noWrap/>
            <w:vAlign w:val="bottom"/>
          </w:tcPr>
          <w:p w:rsidR="00564A8B" w:rsidRDefault="00564A8B" w:rsidP="002E08F5">
            <w:pPr>
              <w:rPr>
                <w:rFonts w:ascii="Arial" w:hAnsi="Arial" w:cs="Arial"/>
                <w:b/>
                <w:bCs/>
                <w:sz w:val="18"/>
                <w:szCs w:val="18"/>
              </w:rPr>
            </w:pPr>
            <w:r>
              <w:rPr>
                <w:rFonts w:ascii="Arial" w:hAnsi="Arial" w:cs="Arial"/>
                <w:b/>
                <w:bCs/>
                <w:sz w:val="18"/>
                <w:szCs w:val="18"/>
              </w:rPr>
              <w:t>Solde débiteur = perte</w:t>
            </w:r>
          </w:p>
        </w:tc>
        <w:tc>
          <w:tcPr>
            <w:tcW w:w="1134" w:type="dxa"/>
            <w:tcBorders>
              <w:top w:val="none" w:sz="4" w:space="0" w:color="000000"/>
              <w:left w:val="none" w:sz="4" w:space="0" w:color="000000"/>
              <w:bottom w:val="single" w:sz="8" w:space="0" w:color="auto"/>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r>
      <w:tr w:rsidR="00564A8B" w:rsidTr="002E08F5">
        <w:trPr>
          <w:trHeight w:hRule="exact" w:val="227"/>
          <w:jc w:val="center"/>
        </w:trPr>
        <w:tc>
          <w:tcPr>
            <w:tcW w:w="6096" w:type="dxa"/>
            <w:tcBorders>
              <w:top w:val="none" w:sz="4" w:space="0" w:color="000000"/>
              <w:left w:val="single" w:sz="8" w:space="0" w:color="auto"/>
              <w:bottom w:val="single" w:sz="8" w:space="0" w:color="auto"/>
              <w:right w:val="single" w:sz="8" w:space="0" w:color="auto"/>
            </w:tcBorders>
            <w:shd w:val="clear" w:color="auto" w:fill="auto"/>
            <w:noWrap/>
            <w:vAlign w:val="bottom"/>
          </w:tcPr>
          <w:p w:rsidR="00564A8B" w:rsidRDefault="00564A8B" w:rsidP="002E08F5">
            <w:pPr>
              <w:jc w:val="right"/>
              <w:rPr>
                <w:rFonts w:ascii="Arial" w:hAnsi="Arial" w:cs="Arial"/>
                <w:b/>
                <w:bCs/>
                <w:sz w:val="18"/>
                <w:szCs w:val="18"/>
              </w:rPr>
            </w:pPr>
            <w:r>
              <w:rPr>
                <w:rFonts w:ascii="Arial" w:hAnsi="Arial" w:cs="Arial"/>
                <w:b/>
                <w:bCs/>
                <w:sz w:val="18"/>
                <w:szCs w:val="18"/>
              </w:rPr>
              <w:t>TOTAL GENERAL</w:t>
            </w:r>
          </w:p>
        </w:tc>
        <w:tc>
          <w:tcPr>
            <w:tcW w:w="1134" w:type="dxa"/>
            <w:tcBorders>
              <w:top w:val="none" w:sz="4" w:space="0" w:color="000000"/>
              <w:left w:val="none" w:sz="4" w:space="0" w:color="000000"/>
              <w:bottom w:val="single" w:sz="8" w:space="0" w:color="auto"/>
              <w:right w:val="single" w:sz="8" w:space="0" w:color="auto"/>
            </w:tcBorders>
            <w:shd w:val="clear" w:color="auto" w:fill="auto"/>
            <w:noWrap/>
            <w:vAlign w:val="bottom"/>
          </w:tcPr>
          <w:p w:rsidR="00564A8B" w:rsidRDefault="00564A8B" w:rsidP="002E08F5">
            <w:pPr>
              <w:rPr>
                <w:rFonts w:ascii="Arial" w:hAnsi="Arial" w:cs="Arial"/>
                <w:sz w:val="18"/>
                <w:szCs w:val="18"/>
              </w:rPr>
            </w:pPr>
            <w:r>
              <w:rPr>
                <w:rFonts w:ascii="Arial" w:hAnsi="Arial" w:cs="Arial"/>
                <w:sz w:val="18"/>
                <w:szCs w:val="18"/>
              </w:rPr>
              <w:t> </w:t>
            </w:r>
          </w:p>
        </w:tc>
        <w:tc>
          <w:tcPr>
            <w:tcW w:w="1276" w:type="dxa"/>
            <w:tcBorders>
              <w:top w:val="single" w:sz="8" w:space="0" w:color="auto"/>
              <w:left w:val="none" w:sz="4" w:space="0" w:color="000000"/>
              <w:bottom w:val="single" w:sz="8" w:space="0" w:color="auto"/>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2 387 303</w:t>
            </w:r>
          </w:p>
        </w:tc>
        <w:tc>
          <w:tcPr>
            <w:tcW w:w="5670" w:type="dxa"/>
            <w:tcBorders>
              <w:top w:val="none" w:sz="4" w:space="0" w:color="000000"/>
              <w:left w:val="none" w:sz="4" w:space="0" w:color="000000"/>
              <w:bottom w:val="single" w:sz="8" w:space="0" w:color="auto"/>
              <w:right w:val="single" w:sz="8" w:space="0" w:color="auto"/>
            </w:tcBorders>
            <w:shd w:val="clear" w:color="auto" w:fill="auto"/>
            <w:noWrap/>
            <w:vAlign w:val="bottom"/>
          </w:tcPr>
          <w:p w:rsidR="00564A8B" w:rsidRDefault="00564A8B" w:rsidP="002E08F5">
            <w:pPr>
              <w:jc w:val="right"/>
              <w:rPr>
                <w:rFonts w:ascii="Arial" w:hAnsi="Arial" w:cs="Arial"/>
                <w:b/>
                <w:bCs/>
                <w:sz w:val="18"/>
                <w:szCs w:val="18"/>
              </w:rPr>
            </w:pPr>
            <w:r>
              <w:rPr>
                <w:rFonts w:ascii="Arial" w:hAnsi="Arial" w:cs="Arial"/>
                <w:b/>
                <w:bCs/>
                <w:sz w:val="18"/>
                <w:szCs w:val="18"/>
              </w:rPr>
              <w:t>TOTAL GENERAL</w:t>
            </w:r>
          </w:p>
        </w:tc>
        <w:tc>
          <w:tcPr>
            <w:tcW w:w="1134" w:type="dxa"/>
            <w:tcBorders>
              <w:top w:val="none" w:sz="4" w:space="0" w:color="000000"/>
              <w:left w:val="none" w:sz="4" w:space="0" w:color="000000"/>
              <w:bottom w:val="single" w:sz="8" w:space="0" w:color="auto"/>
              <w:right w:val="single" w:sz="8" w:space="0" w:color="auto"/>
            </w:tcBorders>
            <w:shd w:val="clear" w:color="auto" w:fill="auto"/>
            <w:noWrap/>
            <w:vAlign w:val="bottom"/>
          </w:tcPr>
          <w:p w:rsidR="00564A8B" w:rsidRDefault="00564A8B" w:rsidP="002E08F5">
            <w:pPr>
              <w:jc w:val="right"/>
              <w:rPr>
                <w:rFonts w:ascii="Arial" w:hAnsi="Arial" w:cs="Arial"/>
                <w:sz w:val="18"/>
                <w:szCs w:val="18"/>
              </w:rPr>
            </w:pPr>
            <w:r>
              <w:rPr>
                <w:rFonts w:ascii="Arial" w:hAnsi="Arial" w:cs="Arial"/>
                <w:sz w:val="18"/>
                <w:szCs w:val="18"/>
              </w:rPr>
              <w:t>2 387 303</w:t>
            </w:r>
          </w:p>
        </w:tc>
      </w:tr>
    </w:tbl>
    <w:p w:rsidR="00564A8B" w:rsidRDefault="00564A8B">
      <w:pPr>
        <w:sectPr w:rsidR="00564A8B">
          <w:footerReference w:type="even" r:id="rId10"/>
          <w:footerReference w:type="default" r:id="rId11"/>
          <w:pgSz w:w="16838" w:h="11906" w:orient="landscape"/>
          <w:pgMar w:top="568" w:right="851" w:bottom="851" w:left="964" w:header="720" w:footer="283" w:gutter="0"/>
          <w:cols w:space="720"/>
        </w:sectPr>
      </w:pPr>
    </w:p>
    <w:bookmarkEnd w:id="5"/>
    <w:p w:rsidR="005A3162" w:rsidRDefault="00605B38">
      <w:pPr>
        <w:pStyle w:val="Standard"/>
        <w:jc w:val="center"/>
      </w:pPr>
      <w:r>
        <w:rPr>
          <w:rFonts w:ascii="Arial" w:hAnsi="Arial" w:cs="Arial"/>
          <w:b/>
          <w:bCs/>
          <w:sz w:val="22"/>
        </w:rPr>
        <w:lastRenderedPageBreak/>
        <w:t>Document 5 – Tableau des soldes intermédiaires de gestion retraités pour 2020 et 2019.</w:t>
      </w:r>
    </w:p>
    <w:p w:rsidR="005A3162" w:rsidRDefault="005A3162">
      <w:pPr>
        <w:pStyle w:val="Standard"/>
        <w:rPr>
          <w:b/>
          <w:sz w:val="28"/>
          <w:szCs w:val="28"/>
        </w:rPr>
      </w:pPr>
    </w:p>
    <w:tbl>
      <w:tblPr>
        <w:tblW w:w="10428" w:type="dxa"/>
        <w:tblInd w:w="-80" w:type="dxa"/>
        <w:tblLayout w:type="fixed"/>
        <w:tblCellMar>
          <w:left w:w="10" w:type="dxa"/>
          <w:right w:w="10" w:type="dxa"/>
        </w:tblCellMar>
        <w:tblLook w:val="0000" w:firstRow="0" w:lastRow="0" w:firstColumn="0" w:lastColumn="0" w:noHBand="0" w:noVBand="0"/>
      </w:tblPr>
      <w:tblGrid>
        <w:gridCol w:w="6326"/>
        <w:gridCol w:w="1547"/>
        <w:gridCol w:w="1406"/>
        <w:gridCol w:w="1149"/>
      </w:tblGrid>
      <w:tr w:rsidR="005A3162">
        <w:trPr>
          <w:trHeight w:hRule="exact" w:val="312"/>
        </w:trPr>
        <w:tc>
          <w:tcPr>
            <w:tcW w:w="6326" w:type="dxa"/>
            <w:tcBorders>
              <w:top w:val="single" w:sz="8" w:space="0" w:color="00000A"/>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center"/>
            </w:pPr>
            <w:r>
              <w:rPr>
                <w:rFonts w:ascii="Arial" w:hAnsi="Arial" w:cs="Arial"/>
                <w:b/>
                <w:bCs/>
                <w:sz w:val="22"/>
              </w:rPr>
              <w:t>SIG</w:t>
            </w:r>
          </w:p>
        </w:tc>
        <w:tc>
          <w:tcPr>
            <w:tcW w:w="1547"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center"/>
            </w:pPr>
            <w:r>
              <w:rPr>
                <w:rFonts w:ascii="Arial" w:hAnsi="Arial" w:cs="Arial"/>
                <w:b/>
                <w:bCs/>
                <w:sz w:val="22"/>
              </w:rPr>
              <w:t>2020</w:t>
            </w:r>
          </w:p>
        </w:tc>
        <w:tc>
          <w:tcPr>
            <w:tcW w:w="1406"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center"/>
            </w:pPr>
            <w:r>
              <w:rPr>
                <w:rFonts w:ascii="Arial" w:hAnsi="Arial" w:cs="Arial"/>
                <w:b/>
                <w:bCs/>
                <w:sz w:val="22"/>
              </w:rPr>
              <w:t>2019</w:t>
            </w:r>
          </w:p>
        </w:tc>
        <w:tc>
          <w:tcPr>
            <w:tcW w:w="1149" w:type="dxa"/>
            <w:tcBorders>
              <w:top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center"/>
            </w:pPr>
            <w:r>
              <w:rPr>
                <w:rFonts w:ascii="Arial" w:hAnsi="Arial" w:cs="Arial"/>
                <w:b/>
                <w:bCs/>
                <w:sz w:val="22"/>
              </w:rPr>
              <w:t>Variation</w:t>
            </w:r>
          </w:p>
        </w:tc>
      </w:tr>
      <w:tr w:rsidR="005A3162">
        <w:trPr>
          <w:trHeight w:hRule="exact" w:val="312"/>
        </w:trPr>
        <w:tc>
          <w:tcPr>
            <w:tcW w:w="6326" w:type="dxa"/>
            <w:tcBorders>
              <w:top w:val="single" w:sz="8" w:space="0" w:color="00000A"/>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Ventes de marchandises</w:t>
            </w:r>
          </w:p>
        </w:tc>
        <w:tc>
          <w:tcPr>
            <w:tcW w:w="154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2 062 558</w:t>
            </w:r>
          </w:p>
        </w:tc>
        <w:tc>
          <w:tcPr>
            <w:tcW w:w="1406"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2 052 297</w:t>
            </w:r>
          </w:p>
        </w:tc>
        <w:tc>
          <w:tcPr>
            <w:tcW w:w="1149" w:type="dxa"/>
            <w:tcBorders>
              <w:top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5A3162">
            <w:pPr>
              <w:pStyle w:val="Standard"/>
              <w:jc w:val="center"/>
              <w:rPr>
                <w:rFonts w:ascii="Arial" w:hAnsi="Arial" w:cs="Arial"/>
                <w:sz w:val="22"/>
              </w:rPr>
            </w:pPr>
          </w:p>
        </w:tc>
      </w:tr>
      <w:tr w:rsidR="005A3162">
        <w:trPr>
          <w:trHeight w:hRule="exact" w:val="312"/>
        </w:trPr>
        <w:tc>
          <w:tcPr>
            <w:tcW w:w="6326"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Coût d'achat des marchandises vendues</w:t>
            </w:r>
          </w:p>
        </w:tc>
        <w:tc>
          <w:tcPr>
            <w:tcW w:w="1547"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w:t>
            </w:r>
            <w:r w:rsidR="00F77250">
              <w:rPr>
                <w:rFonts w:ascii="Arial" w:hAnsi="Arial" w:cs="Arial"/>
                <w:sz w:val="22"/>
              </w:rPr>
              <w:t xml:space="preserve"> </w:t>
            </w:r>
            <w:r>
              <w:rPr>
                <w:rFonts w:ascii="Arial" w:hAnsi="Arial" w:cs="Arial"/>
                <w:sz w:val="22"/>
              </w:rPr>
              <w:t>883 502</w:t>
            </w:r>
          </w:p>
        </w:tc>
        <w:tc>
          <w:tcPr>
            <w:tcW w:w="1406" w:type="dxa"/>
            <w:tcBorders>
              <w:right w:val="single" w:sz="8" w:space="0" w:color="00000A"/>
            </w:tcBorders>
            <w:shd w:val="clear" w:color="auto" w:fill="FFFFFF"/>
            <w:tcMar>
              <w:top w:w="0" w:type="dxa"/>
              <w:left w:w="70" w:type="dxa"/>
              <w:bottom w:w="0" w:type="dxa"/>
              <w:right w:w="70" w:type="dxa"/>
            </w:tcMar>
            <w:vAlign w:val="bottom"/>
          </w:tcPr>
          <w:p w:rsidR="005A3162" w:rsidRDefault="00605B38">
            <w:pPr>
              <w:pStyle w:val="Standard"/>
              <w:jc w:val="right"/>
            </w:pPr>
            <w:r>
              <w:rPr>
                <w:rFonts w:ascii="Arial" w:hAnsi="Arial" w:cs="Arial"/>
                <w:sz w:val="22"/>
              </w:rPr>
              <w:t>-</w:t>
            </w:r>
            <w:r w:rsidR="00F77250">
              <w:rPr>
                <w:rFonts w:ascii="Arial" w:hAnsi="Arial" w:cs="Arial"/>
                <w:sz w:val="22"/>
              </w:rPr>
              <w:t xml:space="preserve"> </w:t>
            </w:r>
            <w:r>
              <w:rPr>
                <w:rFonts w:ascii="Arial" w:hAnsi="Arial" w:cs="Arial"/>
                <w:sz w:val="22"/>
              </w:rPr>
              <w:t>874 021</w:t>
            </w:r>
          </w:p>
        </w:tc>
        <w:tc>
          <w:tcPr>
            <w:tcW w:w="1149"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center"/>
            </w:pPr>
            <w:r>
              <w:rPr>
                <w:rFonts w:ascii="Arial" w:hAnsi="Arial" w:cs="Arial"/>
                <w:b/>
                <w:bCs/>
                <w:sz w:val="22"/>
              </w:rPr>
              <w:t>1,</w:t>
            </w:r>
            <w:r>
              <w:rPr>
                <w:rFonts w:ascii="Arial" w:hAnsi="Arial" w:cs="Arial"/>
                <w:b/>
                <w:bCs/>
                <w:color w:val="000000"/>
                <w:sz w:val="22"/>
              </w:rPr>
              <w:t>08</w:t>
            </w:r>
            <w:r w:rsidR="00F77250">
              <w:rPr>
                <w:rFonts w:ascii="Arial" w:hAnsi="Arial" w:cs="Arial"/>
                <w:b/>
                <w:bCs/>
                <w:color w:val="000000"/>
                <w:sz w:val="22"/>
              </w:rPr>
              <w:t xml:space="preserve"> </w:t>
            </w:r>
            <w:r>
              <w:rPr>
                <w:rFonts w:ascii="Arial" w:hAnsi="Arial" w:cs="Arial"/>
                <w:b/>
                <w:bCs/>
                <w:sz w:val="22"/>
              </w:rPr>
              <w:t>%</w:t>
            </w:r>
          </w:p>
        </w:tc>
      </w:tr>
      <w:tr w:rsidR="005A3162">
        <w:trPr>
          <w:trHeight w:hRule="exact" w:val="312"/>
        </w:trPr>
        <w:tc>
          <w:tcPr>
            <w:tcW w:w="6326"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b/>
                <w:bCs/>
                <w:sz w:val="22"/>
              </w:rPr>
              <w:t>= Marge commerciale</w:t>
            </w:r>
          </w:p>
        </w:tc>
        <w:tc>
          <w:tcPr>
            <w:tcW w:w="1547"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b/>
                <w:bCs/>
                <w:sz w:val="22"/>
              </w:rPr>
              <w:t>1 179 056</w:t>
            </w:r>
          </w:p>
        </w:tc>
        <w:tc>
          <w:tcPr>
            <w:tcW w:w="1406"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b/>
                <w:bCs/>
                <w:sz w:val="22"/>
              </w:rPr>
              <w:t>1 178 276</w:t>
            </w:r>
          </w:p>
        </w:tc>
        <w:tc>
          <w:tcPr>
            <w:tcW w:w="1149"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center"/>
            </w:pPr>
            <w:r>
              <w:rPr>
                <w:rFonts w:ascii="Arial" w:hAnsi="Arial" w:cs="Arial"/>
                <w:b/>
                <w:bCs/>
                <w:sz w:val="22"/>
              </w:rPr>
              <w:t>0,07</w:t>
            </w:r>
            <w:r w:rsidR="00F77250">
              <w:rPr>
                <w:rFonts w:ascii="Arial" w:hAnsi="Arial" w:cs="Arial"/>
                <w:b/>
                <w:bCs/>
                <w:sz w:val="22"/>
              </w:rPr>
              <w:t xml:space="preserve"> </w:t>
            </w:r>
            <w:r>
              <w:rPr>
                <w:rFonts w:ascii="Arial" w:hAnsi="Arial" w:cs="Arial"/>
                <w:b/>
                <w:bCs/>
                <w:sz w:val="22"/>
              </w:rPr>
              <w:t>%</w:t>
            </w:r>
          </w:p>
        </w:tc>
      </w:tr>
      <w:tr w:rsidR="005A3162">
        <w:trPr>
          <w:trHeight w:hRule="exact" w:val="312"/>
        </w:trPr>
        <w:tc>
          <w:tcPr>
            <w:tcW w:w="6326" w:type="dxa"/>
            <w:tcBorders>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Production vendue</w:t>
            </w:r>
          </w:p>
        </w:tc>
        <w:tc>
          <w:tcPr>
            <w:tcW w:w="1547"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312 447</w:t>
            </w:r>
          </w:p>
        </w:tc>
        <w:tc>
          <w:tcPr>
            <w:tcW w:w="1406"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311 202</w:t>
            </w:r>
          </w:p>
        </w:tc>
        <w:tc>
          <w:tcPr>
            <w:tcW w:w="1149" w:type="dxa"/>
            <w:tcBorders>
              <w:right w:val="single" w:sz="8" w:space="0" w:color="00000A"/>
            </w:tcBorders>
            <w:shd w:val="clear" w:color="auto" w:fill="FFFFFF"/>
            <w:tcMar>
              <w:top w:w="0" w:type="dxa"/>
              <w:left w:w="70" w:type="dxa"/>
              <w:bottom w:w="0" w:type="dxa"/>
              <w:right w:w="70" w:type="dxa"/>
            </w:tcMar>
            <w:vAlign w:val="center"/>
          </w:tcPr>
          <w:p w:rsidR="005A3162" w:rsidRDefault="005A3162">
            <w:pPr>
              <w:pStyle w:val="Standard"/>
              <w:jc w:val="center"/>
              <w:rPr>
                <w:rFonts w:ascii="Arial" w:hAnsi="Arial" w:cs="Arial"/>
                <w:sz w:val="22"/>
              </w:rPr>
            </w:pPr>
          </w:p>
        </w:tc>
      </w:tr>
      <w:tr w:rsidR="005A3162">
        <w:trPr>
          <w:trHeight w:hRule="exact" w:val="312"/>
        </w:trPr>
        <w:tc>
          <w:tcPr>
            <w:tcW w:w="6326" w:type="dxa"/>
            <w:tcBorders>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Production stockée</w:t>
            </w:r>
          </w:p>
        </w:tc>
        <w:tc>
          <w:tcPr>
            <w:tcW w:w="1547"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 </w:t>
            </w:r>
          </w:p>
        </w:tc>
        <w:tc>
          <w:tcPr>
            <w:tcW w:w="1406"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 </w:t>
            </w:r>
          </w:p>
        </w:tc>
        <w:tc>
          <w:tcPr>
            <w:tcW w:w="1149" w:type="dxa"/>
            <w:tcBorders>
              <w:right w:val="single" w:sz="8" w:space="0" w:color="00000A"/>
            </w:tcBorders>
            <w:shd w:val="clear" w:color="auto" w:fill="FFFFFF"/>
            <w:tcMar>
              <w:top w:w="0" w:type="dxa"/>
              <w:left w:w="70" w:type="dxa"/>
              <w:bottom w:w="0" w:type="dxa"/>
              <w:right w:w="70" w:type="dxa"/>
            </w:tcMar>
            <w:vAlign w:val="center"/>
          </w:tcPr>
          <w:p w:rsidR="005A3162" w:rsidRDefault="005A3162">
            <w:pPr>
              <w:pStyle w:val="Standard"/>
              <w:jc w:val="center"/>
              <w:rPr>
                <w:rFonts w:ascii="Arial" w:hAnsi="Arial" w:cs="Arial"/>
                <w:sz w:val="22"/>
              </w:rPr>
            </w:pPr>
          </w:p>
        </w:tc>
      </w:tr>
      <w:tr w:rsidR="005A3162">
        <w:trPr>
          <w:trHeight w:hRule="exact" w:val="312"/>
        </w:trPr>
        <w:tc>
          <w:tcPr>
            <w:tcW w:w="6326" w:type="dxa"/>
            <w:tcBorders>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Production immobilisée</w:t>
            </w:r>
          </w:p>
        </w:tc>
        <w:tc>
          <w:tcPr>
            <w:tcW w:w="1547"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 </w:t>
            </w:r>
          </w:p>
        </w:tc>
        <w:tc>
          <w:tcPr>
            <w:tcW w:w="1406"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 </w:t>
            </w:r>
          </w:p>
        </w:tc>
        <w:tc>
          <w:tcPr>
            <w:tcW w:w="1149"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5A3162">
            <w:pPr>
              <w:pStyle w:val="Standard"/>
              <w:jc w:val="center"/>
              <w:rPr>
                <w:rFonts w:ascii="Arial" w:hAnsi="Arial" w:cs="Arial"/>
                <w:sz w:val="22"/>
              </w:rPr>
            </w:pPr>
          </w:p>
        </w:tc>
      </w:tr>
      <w:tr w:rsidR="005A3162">
        <w:trPr>
          <w:trHeight w:hRule="exact" w:val="312"/>
        </w:trPr>
        <w:tc>
          <w:tcPr>
            <w:tcW w:w="6326" w:type="dxa"/>
            <w:tcBorders>
              <w:top w:val="single" w:sz="8" w:space="0" w:color="00000A"/>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b/>
                <w:bCs/>
                <w:sz w:val="22"/>
              </w:rPr>
              <w:t>= Production de l'exercice</w:t>
            </w:r>
          </w:p>
        </w:tc>
        <w:tc>
          <w:tcPr>
            <w:tcW w:w="1547"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b/>
                <w:bCs/>
                <w:sz w:val="22"/>
              </w:rPr>
              <w:t>312 447</w:t>
            </w:r>
          </w:p>
        </w:tc>
        <w:tc>
          <w:tcPr>
            <w:tcW w:w="1406"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b/>
                <w:bCs/>
                <w:sz w:val="22"/>
              </w:rPr>
              <w:t>311 202</w:t>
            </w:r>
          </w:p>
        </w:tc>
        <w:tc>
          <w:tcPr>
            <w:tcW w:w="1149"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center"/>
            </w:pPr>
            <w:r>
              <w:rPr>
                <w:rFonts w:ascii="Arial" w:hAnsi="Arial" w:cs="Arial"/>
                <w:b/>
                <w:bCs/>
                <w:sz w:val="22"/>
              </w:rPr>
              <w:t>0,40</w:t>
            </w:r>
            <w:r w:rsidR="00F77250">
              <w:rPr>
                <w:rFonts w:ascii="Arial" w:hAnsi="Arial" w:cs="Arial"/>
                <w:b/>
                <w:bCs/>
                <w:sz w:val="22"/>
              </w:rPr>
              <w:t xml:space="preserve"> </w:t>
            </w:r>
            <w:r>
              <w:rPr>
                <w:rFonts w:ascii="Arial" w:hAnsi="Arial" w:cs="Arial"/>
                <w:b/>
                <w:bCs/>
                <w:sz w:val="22"/>
              </w:rPr>
              <w:t>%</w:t>
            </w:r>
          </w:p>
        </w:tc>
      </w:tr>
      <w:tr w:rsidR="005A3162">
        <w:trPr>
          <w:trHeight w:hRule="exact" w:val="312"/>
        </w:trPr>
        <w:tc>
          <w:tcPr>
            <w:tcW w:w="6326" w:type="dxa"/>
            <w:tcBorders>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b/>
                <w:bCs/>
                <w:sz w:val="22"/>
              </w:rPr>
              <w:t>+ Marge commerciale</w:t>
            </w:r>
          </w:p>
        </w:tc>
        <w:tc>
          <w:tcPr>
            <w:tcW w:w="1547" w:type="dxa"/>
            <w:tcBorders>
              <w:top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b/>
                <w:bCs/>
                <w:sz w:val="22"/>
              </w:rPr>
              <w:t>1 179 056</w:t>
            </w:r>
          </w:p>
        </w:tc>
        <w:tc>
          <w:tcPr>
            <w:tcW w:w="1406" w:type="dxa"/>
            <w:tcBorders>
              <w:top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b/>
                <w:bCs/>
                <w:sz w:val="22"/>
              </w:rPr>
              <w:t>1 178 276 221</w:t>
            </w:r>
          </w:p>
        </w:tc>
        <w:tc>
          <w:tcPr>
            <w:tcW w:w="1149" w:type="dxa"/>
            <w:tcBorders>
              <w:right w:val="single" w:sz="8" w:space="0" w:color="00000A"/>
            </w:tcBorders>
            <w:shd w:val="clear" w:color="auto" w:fill="FFFFFF"/>
            <w:tcMar>
              <w:top w:w="0" w:type="dxa"/>
              <w:left w:w="70" w:type="dxa"/>
              <w:bottom w:w="0" w:type="dxa"/>
              <w:right w:w="70" w:type="dxa"/>
            </w:tcMar>
            <w:vAlign w:val="center"/>
          </w:tcPr>
          <w:p w:rsidR="005A3162" w:rsidRDefault="005A3162">
            <w:pPr>
              <w:pStyle w:val="Standard"/>
              <w:jc w:val="center"/>
              <w:rPr>
                <w:rFonts w:ascii="Arial" w:hAnsi="Arial" w:cs="Arial"/>
                <w:b/>
                <w:bCs/>
                <w:sz w:val="22"/>
              </w:rPr>
            </w:pPr>
          </w:p>
        </w:tc>
      </w:tr>
      <w:tr w:rsidR="005A3162">
        <w:trPr>
          <w:trHeight w:hRule="exact" w:val="312"/>
        </w:trPr>
        <w:tc>
          <w:tcPr>
            <w:tcW w:w="6326" w:type="dxa"/>
            <w:tcBorders>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Achats de matières premières et d'approvisionnements</w:t>
            </w:r>
          </w:p>
        </w:tc>
        <w:tc>
          <w:tcPr>
            <w:tcW w:w="1547"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 </w:t>
            </w:r>
          </w:p>
        </w:tc>
        <w:tc>
          <w:tcPr>
            <w:tcW w:w="1406"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 </w:t>
            </w:r>
          </w:p>
        </w:tc>
        <w:tc>
          <w:tcPr>
            <w:tcW w:w="1149" w:type="dxa"/>
            <w:tcBorders>
              <w:right w:val="single" w:sz="8" w:space="0" w:color="00000A"/>
            </w:tcBorders>
            <w:shd w:val="clear" w:color="auto" w:fill="FFFFFF"/>
            <w:tcMar>
              <w:top w:w="0" w:type="dxa"/>
              <w:left w:w="70" w:type="dxa"/>
              <w:bottom w:w="0" w:type="dxa"/>
              <w:right w:w="70" w:type="dxa"/>
            </w:tcMar>
            <w:vAlign w:val="center"/>
          </w:tcPr>
          <w:p w:rsidR="005A3162" w:rsidRDefault="005A3162">
            <w:pPr>
              <w:pStyle w:val="Standard"/>
              <w:jc w:val="center"/>
              <w:rPr>
                <w:rFonts w:ascii="Arial" w:hAnsi="Arial" w:cs="Arial"/>
                <w:b/>
                <w:bCs/>
                <w:sz w:val="22"/>
              </w:rPr>
            </w:pPr>
          </w:p>
        </w:tc>
      </w:tr>
      <w:tr w:rsidR="005A3162">
        <w:trPr>
          <w:trHeight w:hRule="exact" w:val="312"/>
        </w:trPr>
        <w:tc>
          <w:tcPr>
            <w:tcW w:w="6326" w:type="dxa"/>
            <w:tcBorders>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Variation de stocks de MP et d'approvisionnements</w:t>
            </w:r>
          </w:p>
        </w:tc>
        <w:tc>
          <w:tcPr>
            <w:tcW w:w="1547"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 </w:t>
            </w:r>
          </w:p>
        </w:tc>
        <w:tc>
          <w:tcPr>
            <w:tcW w:w="1406"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 </w:t>
            </w:r>
          </w:p>
        </w:tc>
        <w:tc>
          <w:tcPr>
            <w:tcW w:w="1149" w:type="dxa"/>
            <w:tcBorders>
              <w:right w:val="single" w:sz="8" w:space="0" w:color="00000A"/>
            </w:tcBorders>
            <w:shd w:val="clear" w:color="auto" w:fill="FFFFFF"/>
            <w:tcMar>
              <w:top w:w="0" w:type="dxa"/>
              <w:left w:w="70" w:type="dxa"/>
              <w:bottom w:w="0" w:type="dxa"/>
              <w:right w:w="70" w:type="dxa"/>
            </w:tcMar>
            <w:vAlign w:val="center"/>
          </w:tcPr>
          <w:p w:rsidR="005A3162" w:rsidRDefault="005A3162">
            <w:pPr>
              <w:pStyle w:val="Standard"/>
              <w:jc w:val="center"/>
              <w:rPr>
                <w:rFonts w:ascii="Arial" w:hAnsi="Arial" w:cs="Arial"/>
                <w:b/>
                <w:bCs/>
                <w:sz w:val="22"/>
              </w:rPr>
            </w:pPr>
          </w:p>
        </w:tc>
      </w:tr>
      <w:tr w:rsidR="005A3162">
        <w:trPr>
          <w:trHeight w:hRule="exact" w:val="312"/>
        </w:trPr>
        <w:tc>
          <w:tcPr>
            <w:tcW w:w="6326" w:type="dxa"/>
            <w:tcBorders>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Achats non stockés</w:t>
            </w:r>
          </w:p>
        </w:tc>
        <w:tc>
          <w:tcPr>
            <w:tcW w:w="1547"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w:t>
            </w:r>
          </w:p>
        </w:tc>
        <w:tc>
          <w:tcPr>
            <w:tcW w:w="1406"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w:t>
            </w:r>
          </w:p>
        </w:tc>
        <w:tc>
          <w:tcPr>
            <w:tcW w:w="1149" w:type="dxa"/>
            <w:tcBorders>
              <w:right w:val="single" w:sz="8" w:space="0" w:color="00000A"/>
            </w:tcBorders>
            <w:shd w:val="clear" w:color="auto" w:fill="FFFFFF"/>
            <w:tcMar>
              <w:top w:w="0" w:type="dxa"/>
              <w:left w:w="70" w:type="dxa"/>
              <w:bottom w:w="0" w:type="dxa"/>
              <w:right w:w="70" w:type="dxa"/>
            </w:tcMar>
            <w:vAlign w:val="center"/>
          </w:tcPr>
          <w:p w:rsidR="005A3162" w:rsidRDefault="005A3162">
            <w:pPr>
              <w:pStyle w:val="Standard"/>
              <w:jc w:val="center"/>
              <w:rPr>
                <w:rFonts w:ascii="Arial" w:hAnsi="Arial" w:cs="Arial"/>
                <w:sz w:val="22"/>
              </w:rPr>
            </w:pPr>
          </w:p>
        </w:tc>
      </w:tr>
      <w:tr w:rsidR="005A3162">
        <w:trPr>
          <w:trHeight w:hRule="exact" w:val="312"/>
        </w:trPr>
        <w:tc>
          <w:tcPr>
            <w:tcW w:w="6326" w:type="dxa"/>
            <w:tcBorders>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Autres achats et charges externes</w:t>
            </w:r>
          </w:p>
        </w:tc>
        <w:tc>
          <w:tcPr>
            <w:tcW w:w="1547"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w:t>
            </w:r>
            <w:r w:rsidR="00F77250">
              <w:rPr>
                <w:rFonts w:ascii="Arial" w:hAnsi="Arial" w:cs="Arial"/>
                <w:sz w:val="22"/>
              </w:rPr>
              <w:t xml:space="preserve"> </w:t>
            </w:r>
            <w:r>
              <w:rPr>
                <w:rFonts w:ascii="Arial" w:hAnsi="Arial" w:cs="Arial"/>
                <w:sz w:val="22"/>
              </w:rPr>
              <w:t>357 488</w:t>
            </w:r>
          </w:p>
        </w:tc>
        <w:tc>
          <w:tcPr>
            <w:tcW w:w="1406"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w:t>
            </w:r>
            <w:r w:rsidR="00F77250">
              <w:rPr>
                <w:rFonts w:ascii="Arial" w:hAnsi="Arial" w:cs="Arial"/>
                <w:sz w:val="22"/>
              </w:rPr>
              <w:t xml:space="preserve"> </w:t>
            </w:r>
            <w:r>
              <w:rPr>
                <w:rFonts w:ascii="Arial" w:hAnsi="Arial" w:cs="Arial"/>
                <w:sz w:val="22"/>
              </w:rPr>
              <w:t>356 784</w:t>
            </w:r>
          </w:p>
        </w:tc>
        <w:tc>
          <w:tcPr>
            <w:tcW w:w="1149"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center"/>
            </w:pPr>
            <w:r>
              <w:rPr>
                <w:rFonts w:ascii="Arial" w:hAnsi="Arial" w:cs="Arial"/>
                <w:b/>
                <w:bCs/>
                <w:sz w:val="22"/>
              </w:rPr>
              <w:t>0,20</w:t>
            </w:r>
            <w:r w:rsidR="00F77250">
              <w:rPr>
                <w:rFonts w:ascii="Arial" w:hAnsi="Arial" w:cs="Arial"/>
                <w:b/>
                <w:bCs/>
                <w:sz w:val="22"/>
              </w:rPr>
              <w:t xml:space="preserve"> </w:t>
            </w:r>
            <w:r>
              <w:rPr>
                <w:rFonts w:ascii="Arial" w:hAnsi="Arial" w:cs="Arial"/>
                <w:b/>
                <w:bCs/>
                <w:sz w:val="22"/>
              </w:rPr>
              <w:t>%</w:t>
            </w:r>
          </w:p>
        </w:tc>
      </w:tr>
      <w:tr w:rsidR="005A3162">
        <w:trPr>
          <w:trHeight w:hRule="exact" w:val="312"/>
        </w:trPr>
        <w:tc>
          <w:tcPr>
            <w:tcW w:w="6326" w:type="dxa"/>
            <w:tcBorders>
              <w:top w:val="single" w:sz="8" w:space="0" w:color="00000A"/>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b/>
                <w:bCs/>
                <w:sz w:val="22"/>
              </w:rPr>
              <w:t>= Valeur ajoutée</w:t>
            </w:r>
          </w:p>
        </w:tc>
        <w:tc>
          <w:tcPr>
            <w:tcW w:w="1547"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b/>
                <w:bCs/>
                <w:sz w:val="22"/>
              </w:rPr>
              <w:t>1 134 015</w:t>
            </w:r>
          </w:p>
        </w:tc>
        <w:tc>
          <w:tcPr>
            <w:tcW w:w="1406"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b/>
                <w:bCs/>
                <w:sz w:val="22"/>
              </w:rPr>
              <w:t>1 132 694</w:t>
            </w:r>
          </w:p>
        </w:tc>
        <w:tc>
          <w:tcPr>
            <w:tcW w:w="1149"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center"/>
            </w:pPr>
            <w:r>
              <w:rPr>
                <w:rFonts w:ascii="Arial" w:hAnsi="Arial" w:cs="Arial"/>
                <w:b/>
                <w:bCs/>
                <w:sz w:val="22"/>
              </w:rPr>
              <w:t>0,12</w:t>
            </w:r>
            <w:r w:rsidR="00F77250">
              <w:rPr>
                <w:rFonts w:ascii="Arial" w:hAnsi="Arial" w:cs="Arial"/>
                <w:b/>
                <w:bCs/>
                <w:sz w:val="22"/>
              </w:rPr>
              <w:t xml:space="preserve"> </w:t>
            </w:r>
            <w:r>
              <w:rPr>
                <w:rFonts w:ascii="Arial" w:hAnsi="Arial" w:cs="Arial"/>
                <w:b/>
                <w:bCs/>
                <w:sz w:val="22"/>
              </w:rPr>
              <w:t>%</w:t>
            </w:r>
          </w:p>
        </w:tc>
      </w:tr>
      <w:tr w:rsidR="005A3162">
        <w:trPr>
          <w:trHeight w:hRule="exact" w:val="312"/>
        </w:trPr>
        <w:tc>
          <w:tcPr>
            <w:tcW w:w="6326" w:type="dxa"/>
            <w:tcBorders>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Subvention d'exploitation</w:t>
            </w:r>
          </w:p>
        </w:tc>
        <w:tc>
          <w:tcPr>
            <w:tcW w:w="1547"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500</w:t>
            </w:r>
          </w:p>
        </w:tc>
        <w:tc>
          <w:tcPr>
            <w:tcW w:w="1406"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100</w:t>
            </w:r>
          </w:p>
        </w:tc>
        <w:tc>
          <w:tcPr>
            <w:tcW w:w="1149" w:type="dxa"/>
            <w:tcBorders>
              <w:right w:val="single" w:sz="8" w:space="0" w:color="00000A"/>
            </w:tcBorders>
            <w:shd w:val="clear" w:color="auto" w:fill="FFFFFF"/>
            <w:tcMar>
              <w:top w:w="0" w:type="dxa"/>
              <w:left w:w="70" w:type="dxa"/>
              <w:bottom w:w="0" w:type="dxa"/>
              <w:right w:w="70" w:type="dxa"/>
            </w:tcMar>
            <w:vAlign w:val="center"/>
          </w:tcPr>
          <w:p w:rsidR="005A3162" w:rsidRDefault="005A3162">
            <w:pPr>
              <w:pStyle w:val="Standard"/>
              <w:jc w:val="center"/>
              <w:rPr>
                <w:rFonts w:ascii="Arial" w:hAnsi="Arial" w:cs="Arial"/>
                <w:sz w:val="22"/>
              </w:rPr>
            </w:pPr>
          </w:p>
        </w:tc>
      </w:tr>
      <w:tr w:rsidR="005A3162">
        <w:trPr>
          <w:trHeight w:hRule="exact" w:val="312"/>
        </w:trPr>
        <w:tc>
          <w:tcPr>
            <w:tcW w:w="6326" w:type="dxa"/>
            <w:tcBorders>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Impôts et taxes</w:t>
            </w:r>
          </w:p>
        </w:tc>
        <w:tc>
          <w:tcPr>
            <w:tcW w:w="1547"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w:t>
            </w:r>
            <w:r w:rsidR="00F77250">
              <w:rPr>
                <w:rFonts w:ascii="Arial" w:hAnsi="Arial" w:cs="Arial"/>
                <w:sz w:val="22"/>
              </w:rPr>
              <w:t xml:space="preserve"> </w:t>
            </w:r>
            <w:r>
              <w:rPr>
                <w:rFonts w:ascii="Arial" w:hAnsi="Arial" w:cs="Arial"/>
                <w:sz w:val="22"/>
              </w:rPr>
              <w:t>38 328</w:t>
            </w:r>
          </w:p>
        </w:tc>
        <w:tc>
          <w:tcPr>
            <w:tcW w:w="1406"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w:t>
            </w:r>
            <w:r w:rsidR="00F77250">
              <w:rPr>
                <w:rFonts w:ascii="Arial" w:hAnsi="Arial" w:cs="Arial"/>
                <w:sz w:val="22"/>
              </w:rPr>
              <w:t xml:space="preserve"> </w:t>
            </w:r>
            <w:r>
              <w:rPr>
                <w:rFonts w:ascii="Arial" w:hAnsi="Arial" w:cs="Arial"/>
                <w:sz w:val="22"/>
              </w:rPr>
              <w:t>38 815</w:t>
            </w:r>
          </w:p>
        </w:tc>
        <w:tc>
          <w:tcPr>
            <w:tcW w:w="1149" w:type="dxa"/>
            <w:tcBorders>
              <w:right w:val="single" w:sz="8" w:space="0" w:color="00000A"/>
            </w:tcBorders>
            <w:shd w:val="clear" w:color="auto" w:fill="FFFFFF"/>
            <w:tcMar>
              <w:top w:w="0" w:type="dxa"/>
              <w:left w:w="70" w:type="dxa"/>
              <w:bottom w:w="0" w:type="dxa"/>
              <w:right w:w="70" w:type="dxa"/>
            </w:tcMar>
            <w:vAlign w:val="center"/>
          </w:tcPr>
          <w:p w:rsidR="005A3162" w:rsidRDefault="005A3162">
            <w:pPr>
              <w:pStyle w:val="Standard"/>
              <w:jc w:val="center"/>
              <w:rPr>
                <w:rFonts w:ascii="Arial" w:hAnsi="Arial" w:cs="Arial"/>
                <w:sz w:val="22"/>
              </w:rPr>
            </w:pPr>
          </w:p>
        </w:tc>
      </w:tr>
      <w:tr w:rsidR="005A3162">
        <w:trPr>
          <w:trHeight w:hRule="exact" w:val="312"/>
        </w:trPr>
        <w:tc>
          <w:tcPr>
            <w:tcW w:w="6326" w:type="dxa"/>
            <w:tcBorders>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Charges de personnel</w:t>
            </w:r>
          </w:p>
        </w:tc>
        <w:tc>
          <w:tcPr>
            <w:tcW w:w="1547"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w:t>
            </w:r>
            <w:r w:rsidR="00F77250">
              <w:rPr>
                <w:rFonts w:ascii="Arial" w:hAnsi="Arial" w:cs="Arial"/>
                <w:sz w:val="22"/>
              </w:rPr>
              <w:t xml:space="preserve"> </w:t>
            </w:r>
            <w:r>
              <w:rPr>
                <w:rFonts w:ascii="Arial" w:hAnsi="Arial" w:cs="Arial"/>
                <w:sz w:val="22"/>
              </w:rPr>
              <w:t>1 039 484</w:t>
            </w:r>
          </w:p>
        </w:tc>
        <w:tc>
          <w:tcPr>
            <w:tcW w:w="1406"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w:t>
            </w:r>
            <w:r w:rsidR="00F77250">
              <w:rPr>
                <w:rFonts w:ascii="Arial" w:hAnsi="Arial" w:cs="Arial"/>
                <w:sz w:val="22"/>
              </w:rPr>
              <w:t xml:space="preserve"> </w:t>
            </w:r>
            <w:r>
              <w:rPr>
                <w:rFonts w:ascii="Arial" w:hAnsi="Arial" w:cs="Arial"/>
                <w:sz w:val="22"/>
              </w:rPr>
              <w:t>997 557</w:t>
            </w:r>
          </w:p>
        </w:tc>
        <w:tc>
          <w:tcPr>
            <w:tcW w:w="1149"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center"/>
            </w:pPr>
            <w:r>
              <w:rPr>
                <w:rFonts w:ascii="Arial" w:hAnsi="Arial" w:cs="Arial"/>
                <w:b/>
                <w:bCs/>
                <w:sz w:val="22"/>
              </w:rPr>
              <w:t>4,20</w:t>
            </w:r>
            <w:r w:rsidR="00F77250">
              <w:rPr>
                <w:rFonts w:ascii="Arial" w:hAnsi="Arial" w:cs="Arial"/>
                <w:b/>
                <w:bCs/>
                <w:sz w:val="22"/>
              </w:rPr>
              <w:t xml:space="preserve"> </w:t>
            </w:r>
            <w:r>
              <w:rPr>
                <w:rFonts w:ascii="Arial" w:hAnsi="Arial" w:cs="Arial"/>
                <w:b/>
                <w:bCs/>
                <w:sz w:val="22"/>
              </w:rPr>
              <w:t>%</w:t>
            </w:r>
          </w:p>
        </w:tc>
      </w:tr>
      <w:tr w:rsidR="005A3162">
        <w:trPr>
          <w:trHeight w:hRule="exact" w:val="312"/>
        </w:trPr>
        <w:tc>
          <w:tcPr>
            <w:tcW w:w="6326" w:type="dxa"/>
            <w:tcBorders>
              <w:top w:val="single" w:sz="8" w:space="0" w:color="00000A"/>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b/>
                <w:bCs/>
                <w:sz w:val="22"/>
              </w:rPr>
              <w:t>= EBE</w:t>
            </w:r>
          </w:p>
        </w:tc>
        <w:tc>
          <w:tcPr>
            <w:tcW w:w="1547"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b/>
                <w:bCs/>
                <w:sz w:val="22"/>
              </w:rPr>
              <w:t>56 703</w:t>
            </w:r>
          </w:p>
        </w:tc>
        <w:tc>
          <w:tcPr>
            <w:tcW w:w="1406"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b/>
                <w:bCs/>
                <w:sz w:val="22"/>
              </w:rPr>
              <w:t>96 422</w:t>
            </w:r>
          </w:p>
        </w:tc>
        <w:tc>
          <w:tcPr>
            <w:tcW w:w="1149"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center"/>
            </w:pPr>
            <w:r>
              <w:rPr>
                <w:rFonts w:ascii="Arial" w:hAnsi="Arial" w:cs="Arial"/>
                <w:b/>
                <w:bCs/>
                <w:sz w:val="22"/>
              </w:rPr>
              <w:t>-</w:t>
            </w:r>
            <w:r w:rsidR="00F77250">
              <w:rPr>
                <w:rFonts w:ascii="Arial" w:hAnsi="Arial" w:cs="Arial"/>
                <w:b/>
                <w:bCs/>
                <w:sz w:val="22"/>
              </w:rPr>
              <w:t xml:space="preserve"> </w:t>
            </w:r>
            <w:r>
              <w:rPr>
                <w:rFonts w:ascii="Arial" w:hAnsi="Arial" w:cs="Arial"/>
                <w:b/>
                <w:bCs/>
                <w:sz w:val="22"/>
              </w:rPr>
              <w:t>41,19</w:t>
            </w:r>
            <w:r w:rsidR="00F77250">
              <w:rPr>
                <w:rFonts w:ascii="Arial" w:hAnsi="Arial" w:cs="Arial"/>
                <w:b/>
                <w:bCs/>
                <w:sz w:val="22"/>
              </w:rPr>
              <w:t xml:space="preserve"> </w:t>
            </w:r>
            <w:r>
              <w:rPr>
                <w:rFonts w:ascii="Arial" w:hAnsi="Arial" w:cs="Arial"/>
                <w:b/>
                <w:bCs/>
                <w:sz w:val="22"/>
              </w:rPr>
              <w:t>%</w:t>
            </w:r>
          </w:p>
        </w:tc>
      </w:tr>
      <w:tr w:rsidR="005A3162">
        <w:trPr>
          <w:trHeight w:hRule="exact" w:val="312"/>
        </w:trPr>
        <w:tc>
          <w:tcPr>
            <w:tcW w:w="6326" w:type="dxa"/>
            <w:tcBorders>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RADP d'exploitation</w:t>
            </w:r>
          </w:p>
        </w:tc>
        <w:tc>
          <w:tcPr>
            <w:tcW w:w="1547"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1 122</w:t>
            </w:r>
          </w:p>
        </w:tc>
        <w:tc>
          <w:tcPr>
            <w:tcW w:w="1406"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1 045</w:t>
            </w:r>
          </w:p>
        </w:tc>
        <w:tc>
          <w:tcPr>
            <w:tcW w:w="1149" w:type="dxa"/>
            <w:tcBorders>
              <w:right w:val="single" w:sz="8" w:space="0" w:color="00000A"/>
            </w:tcBorders>
            <w:shd w:val="clear" w:color="auto" w:fill="FFFFFF"/>
            <w:tcMar>
              <w:top w:w="0" w:type="dxa"/>
              <w:left w:w="70" w:type="dxa"/>
              <w:bottom w:w="0" w:type="dxa"/>
              <w:right w:w="70" w:type="dxa"/>
            </w:tcMar>
            <w:vAlign w:val="center"/>
          </w:tcPr>
          <w:p w:rsidR="005A3162" w:rsidRDefault="005A3162">
            <w:pPr>
              <w:pStyle w:val="Standard"/>
              <w:jc w:val="center"/>
              <w:rPr>
                <w:rFonts w:ascii="Arial" w:hAnsi="Arial" w:cs="Arial"/>
                <w:sz w:val="22"/>
              </w:rPr>
            </w:pPr>
          </w:p>
        </w:tc>
      </w:tr>
      <w:tr w:rsidR="005A3162">
        <w:trPr>
          <w:trHeight w:hRule="exact" w:val="312"/>
        </w:trPr>
        <w:tc>
          <w:tcPr>
            <w:tcW w:w="6326" w:type="dxa"/>
            <w:tcBorders>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Transferts de charges d'exploitation</w:t>
            </w:r>
          </w:p>
        </w:tc>
        <w:tc>
          <w:tcPr>
            <w:tcW w:w="1547"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w:t>
            </w:r>
          </w:p>
        </w:tc>
        <w:tc>
          <w:tcPr>
            <w:tcW w:w="1406"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w:t>
            </w:r>
          </w:p>
        </w:tc>
        <w:tc>
          <w:tcPr>
            <w:tcW w:w="1149" w:type="dxa"/>
            <w:tcBorders>
              <w:right w:val="single" w:sz="8" w:space="0" w:color="00000A"/>
            </w:tcBorders>
            <w:shd w:val="clear" w:color="auto" w:fill="FFFFFF"/>
            <w:tcMar>
              <w:top w:w="0" w:type="dxa"/>
              <w:left w:w="70" w:type="dxa"/>
              <w:bottom w:w="0" w:type="dxa"/>
              <w:right w:w="70" w:type="dxa"/>
            </w:tcMar>
            <w:vAlign w:val="center"/>
          </w:tcPr>
          <w:p w:rsidR="005A3162" w:rsidRDefault="005A3162">
            <w:pPr>
              <w:pStyle w:val="Standard"/>
              <w:jc w:val="center"/>
              <w:rPr>
                <w:rFonts w:ascii="Arial" w:hAnsi="Arial" w:cs="Arial"/>
                <w:sz w:val="22"/>
              </w:rPr>
            </w:pPr>
          </w:p>
        </w:tc>
      </w:tr>
      <w:tr w:rsidR="005A3162">
        <w:trPr>
          <w:trHeight w:hRule="exact" w:val="312"/>
        </w:trPr>
        <w:tc>
          <w:tcPr>
            <w:tcW w:w="6326" w:type="dxa"/>
            <w:tcBorders>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Autres produits d'exploitation</w:t>
            </w:r>
          </w:p>
        </w:tc>
        <w:tc>
          <w:tcPr>
            <w:tcW w:w="1547"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3 516</w:t>
            </w:r>
          </w:p>
        </w:tc>
        <w:tc>
          <w:tcPr>
            <w:tcW w:w="1406"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765</w:t>
            </w:r>
          </w:p>
        </w:tc>
        <w:tc>
          <w:tcPr>
            <w:tcW w:w="1149" w:type="dxa"/>
            <w:tcBorders>
              <w:right w:val="single" w:sz="8" w:space="0" w:color="00000A"/>
            </w:tcBorders>
            <w:shd w:val="clear" w:color="auto" w:fill="FFFFFF"/>
            <w:tcMar>
              <w:top w:w="0" w:type="dxa"/>
              <w:left w:w="70" w:type="dxa"/>
              <w:bottom w:w="0" w:type="dxa"/>
              <w:right w:w="70" w:type="dxa"/>
            </w:tcMar>
            <w:vAlign w:val="center"/>
          </w:tcPr>
          <w:p w:rsidR="005A3162" w:rsidRDefault="005A3162">
            <w:pPr>
              <w:pStyle w:val="Standard"/>
              <w:jc w:val="center"/>
              <w:rPr>
                <w:rFonts w:ascii="Arial" w:hAnsi="Arial" w:cs="Arial"/>
                <w:sz w:val="22"/>
              </w:rPr>
            </w:pPr>
          </w:p>
        </w:tc>
      </w:tr>
      <w:tr w:rsidR="005A3162">
        <w:trPr>
          <w:trHeight w:hRule="exact" w:val="312"/>
        </w:trPr>
        <w:tc>
          <w:tcPr>
            <w:tcW w:w="6326" w:type="dxa"/>
            <w:tcBorders>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DADP d'exploitation</w:t>
            </w:r>
          </w:p>
        </w:tc>
        <w:tc>
          <w:tcPr>
            <w:tcW w:w="1547"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w:t>
            </w:r>
            <w:r w:rsidR="00F77250">
              <w:rPr>
                <w:rFonts w:ascii="Arial" w:hAnsi="Arial" w:cs="Arial"/>
                <w:sz w:val="22"/>
              </w:rPr>
              <w:t xml:space="preserve"> </w:t>
            </w:r>
            <w:r>
              <w:rPr>
                <w:rFonts w:ascii="Arial" w:hAnsi="Arial" w:cs="Arial"/>
                <w:sz w:val="22"/>
              </w:rPr>
              <w:t>47 076</w:t>
            </w:r>
          </w:p>
        </w:tc>
        <w:tc>
          <w:tcPr>
            <w:tcW w:w="1406"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w:t>
            </w:r>
            <w:r w:rsidR="00F77250">
              <w:rPr>
                <w:rFonts w:ascii="Arial" w:hAnsi="Arial" w:cs="Arial"/>
                <w:sz w:val="22"/>
              </w:rPr>
              <w:t xml:space="preserve"> </w:t>
            </w:r>
            <w:r>
              <w:rPr>
                <w:rFonts w:ascii="Arial" w:hAnsi="Arial" w:cs="Arial"/>
                <w:sz w:val="22"/>
              </w:rPr>
              <w:t>37 953</w:t>
            </w:r>
          </w:p>
        </w:tc>
        <w:tc>
          <w:tcPr>
            <w:tcW w:w="1149"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center"/>
            </w:pPr>
            <w:r>
              <w:rPr>
                <w:rFonts w:ascii="Arial" w:hAnsi="Arial" w:cs="Arial"/>
                <w:b/>
                <w:bCs/>
                <w:sz w:val="22"/>
              </w:rPr>
              <w:t>24,04</w:t>
            </w:r>
            <w:r w:rsidR="00F77250">
              <w:rPr>
                <w:rFonts w:ascii="Arial" w:hAnsi="Arial" w:cs="Arial"/>
                <w:b/>
                <w:bCs/>
                <w:sz w:val="22"/>
              </w:rPr>
              <w:t xml:space="preserve"> </w:t>
            </w:r>
            <w:r>
              <w:rPr>
                <w:rFonts w:ascii="Arial" w:hAnsi="Arial" w:cs="Arial"/>
                <w:b/>
                <w:bCs/>
                <w:sz w:val="22"/>
              </w:rPr>
              <w:t>%</w:t>
            </w:r>
          </w:p>
        </w:tc>
      </w:tr>
      <w:tr w:rsidR="005A3162">
        <w:trPr>
          <w:trHeight w:hRule="exact" w:val="312"/>
        </w:trPr>
        <w:tc>
          <w:tcPr>
            <w:tcW w:w="6326" w:type="dxa"/>
            <w:tcBorders>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Autres charges d'exploitation</w:t>
            </w:r>
          </w:p>
        </w:tc>
        <w:tc>
          <w:tcPr>
            <w:tcW w:w="1547"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w:t>
            </w:r>
            <w:r w:rsidR="00F77250">
              <w:rPr>
                <w:rFonts w:ascii="Arial" w:hAnsi="Arial" w:cs="Arial"/>
                <w:sz w:val="22"/>
              </w:rPr>
              <w:t xml:space="preserve"> </w:t>
            </w:r>
            <w:r>
              <w:rPr>
                <w:rFonts w:ascii="Arial" w:hAnsi="Arial" w:cs="Arial"/>
                <w:sz w:val="22"/>
              </w:rPr>
              <w:t>8 927</w:t>
            </w:r>
          </w:p>
        </w:tc>
        <w:tc>
          <w:tcPr>
            <w:tcW w:w="1406"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w:t>
            </w:r>
            <w:r w:rsidR="00F77250">
              <w:rPr>
                <w:rFonts w:ascii="Arial" w:hAnsi="Arial" w:cs="Arial"/>
                <w:sz w:val="22"/>
              </w:rPr>
              <w:t xml:space="preserve"> </w:t>
            </w:r>
            <w:r>
              <w:rPr>
                <w:rFonts w:ascii="Arial" w:hAnsi="Arial" w:cs="Arial"/>
                <w:sz w:val="22"/>
              </w:rPr>
              <w:t>39 213</w:t>
            </w:r>
          </w:p>
        </w:tc>
        <w:tc>
          <w:tcPr>
            <w:tcW w:w="1149" w:type="dxa"/>
            <w:tcBorders>
              <w:right w:val="single" w:sz="8" w:space="0" w:color="00000A"/>
            </w:tcBorders>
            <w:shd w:val="clear" w:color="auto" w:fill="FFFFFF"/>
            <w:tcMar>
              <w:top w:w="0" w:type="dxa"/>
              <w:left w:w="70" w:type="dxa"/>
              <w:bottom w:w="0" w:type="dxa"/>
              <w:right w:w="70" w:type="dxa"/>
            </w:tcMar>
            <w:vAlign w:val="center"/>
          </w:tcPr>
          <w:p w:rsidR="005A3162" w:rsidRDefault="005A3162">
            <w:pPr>
              <w:pStyle w:val="Standard"/>
              <w:jc w:val="center"/>
              <w:rPr>
                <w:rFonts w:ascii="Arial" w:hAnsi="Arial" w:cs="Arial"/>
                <w:sz w:val="22"/>
              </w:rPr>
            </w:pPr>
          </w:p>
        </w:tc>
      </w:tr>
      <w:tr w:rsidR="005A3162">
        <w:trPr>
          <w:trHeight w:hRule="exact" w:val="312"/>
        </w:trPr>
        <w:tc>
          <w:tcPr>
            <w:tcW w:w="6326" w:type="dxa"/>
            <w:tcBorders>
              <w:top w:val="single" w:sz="8" w:space="0" w:color="00000A"/>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b/>
                <w:bCs/>
                <w:sz w:val="22"/>
              </w:rPr>
              <w:t>= Résultat d'exploitation</w:t>
            </w:r>
          </w:p>
        </w:tc>
        <w:tc>
          <w:tcPr>
            <w:tcW w:w="1547"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b/>
                <w:bCs/>
                <w:sz w:val="22"/>
              </w:rPr>
              <w:t>5 338</w:t>
            </w:r>
          </w:p>
        </w:tc>
        <w:tc>
          <w:tcPr>
            <w:tcW w:w="1406"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b/>
                <w:bCs/>
                <w:sz w:val="22"/>
              </w:rPr>
              <w:t>21 066</w:t>
            </w:r>
          </w:p>
        </w:tc>
        <w:tc>
          <w:tcPr>
            <w:tcW w:w="1149"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center"/>
            </w:pPr>
            <w:r>
              <w:rPr>
                <w:rFonts w:ascii="Arial" w:hAnsi="Arial" w:cs="Arial"/>
                <w:b/>
                <w:bCs/>
                <w:sz w:val="22"/>
              </w:rPr>
              <w:t>-</w:t>
            </w:r>
            <w:r w:rsidR="00F77250">
              <w:rPr>
                <w:rFonts w:ascii="Arial" w:hAnsi="Arial" w:cs="Arial"/>
                <w:b/>
                <w:bCs/>
                <w:sz w:val="22"/>
              </w:rPr>
              <w:t xml:space="preserve"> </w:t>
            </w:r>
            <w:r>
              <w:rPr>
                <w:rFonts w:ascii="Arial" w:hAnsi="Arial" w:cs="Arial"/>
                <w:b/>
                <w:bCs/>
                <w:sz w:val="22"/>
              </w:rPr>
              <w:t>74,66</w:t>
            </w:r>
            <w:r w:rsidR="00F77250">
              <w:rPr>
                <w:rFonts w:ascii="Arial" w:hAnsi="Arial" w:cs="Arial"/>
                <w:b/>
                <w:bCs/>
                <w:sz w:val="22"/>
              </w:rPr>
              <w:t xml:space="preserve"> </w:t>
            </w:r>
            <w:r>
              <w:rPr>
                <w:rFonts w:ascii="Arial" w:hAnsi="Arial" w:cs="Arial"/>
                <w:b/>
                <w:bCs/>
                <w:sz w:val="22"/>
              </w:rPr>
              <w:t>%</w:t>
            </w:r>
          </w:p>
        </w:tc>
      </w:tr>
      <w:tr w:rsidR="005A3162">
        <w:trPr>
          <w:trHeight w:hRule="exact" w:val="312"/>
        </w:trPr>
        <w:tc>
          <w:tcPr>
            <w:tcW w:w="6326" w:type="dxa"/>
            <w:tcBorders>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Quote-part de résultat sur opérations faites en commun</w:t>
            </w:r>
          </w:p>
        </w:tc>
        <w:tc>
          <w:tcPr>
            <w:tcW w:w="1547"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w:t>
            </w:r>
          </w:p>
        </w:tc>
        <w:tc>
          <w:tcPr>
            <w:tcW w:w="1406"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w:t>
            </w:r>
          </w:p>
        </w:tc>
        <w:tc>
          <w:tcPr>
            <w:tcW w:w="1149" w:type="dxa"/>
            <w:tcBorders>
              <w:right w:val="single" w:sz="8" w:space="0" w:color="00000A"/>
            </w:tcBorders>
            <w:shd w:val="clear" w:color="auto" w:fill="FFFFFF"/>
            <w:tcMar>
              <w:top w:w="0" w:type="dxa"/>
              <w:left w:w="70" w:type="dxa"/>
              <w:bottom w:w="0" w:type="dxa"/>
              <w:right w:w="70" w:type="dxa"/>
            </w:tcMar>
            <w:vAlign w:val="center"/>
          </w:tcPr>
          <w:p w:rsidR="005A3162" w:rsidRDefault="005A3162">
            <w:pPr>
              <w:pStyle w:val="Standard"/>
              <w:jc w:val="center"/>
              <w:rPr>
                <w:rFonts w:ascii="Arial" w:hAnsi="Arial" w:cs="Arial"/>
                <w:sz w:val="22"/>
              </w:rPr>
            </w:pPr>
          </w:p>
        </w:tc>
      </w:tr>
      <w:tr w:rsidR="005A3162">
        <w:trPr>
          <w:trHeight w:hRule="exact" w:val="312"/>
        </w:trPr>
        <w:tc>
          <w:tcPr>
            <w:tcW w:w="6326" w:type="dxa"/>
            <w:tcBorders>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Produits financiers</w:t>
            </w:r>
          </w:p>
        </w:tc>
        <w:tc>
          <w:tcPr>
            <w:tcW w:w="1547"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660</w:t>
            </w:r>
          </w:p>
        </w:tc>
        <w:tc>
          <w:tcPr>
            <w:tcW w:w="1406"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499</w:t>
            </w:r>
          </w:p>
        </w:tc>
        <w:tc>
          <w:tcPr>
            <w:tcW w:w="1149" w:type="dxa"/>
            <w:tcBorders>
              <w:right w:val="single" w:sz="8" w:space="0" w:color="00000A"/>
            </w:tcBorders>
            <w:shd w:val="clear" w:color="auto" w:fill="FFFFFF"/>
            <w:tcMar>
              <w:top w:w="0" w:type="dxa"/>
              <w:left w:w="70" w:type="dxa"/>
              <w:bottom w:w="0" w:type="dxa"/>
              <w:right w:w="70" w:type="dxa"/>
            </w:tcMar>
            <w:vAlign w:val="center"/>
          </w:tcPr>
          <w:p w:rsidR="005A3162" w:rsidRDefault="005A3162">
            <w:pPr>
              <w:pStyle w:val="Standard"/>
              <w:jc w:val="center"/>
              <w:rPr>
                <w:rFonts w:ascii="Arial" w:hAnsi="Arial" w:cs="Arial"/>
                <w:sz w:val="22"/>
              </w:rPr>
            </w:pPr>
          </w:p>
        </w:tc>
      </w:tr>
      <w:tr w:rsidR="005A3162">
        <w:trPr>
          <w:trHeight w:hRule="exact" w:val="312"/>
        </w:trPr>
        <w:tc>
          <w:tcPr>
            <w:tcW w:w="6326" w:type="dxa"/>
            <w:tcBorders>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Charges financières</w:t>
            </w:r>
          </w:p>
        </w:tc>
        <w:tc>
          <w:tcPr>
            <w:tcW w:w="1547"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w:t>
            </w:r>
            <w:r w:rsidR="00F77250">
              <w:rPr>
                <w:rFonts w:ascii="Arial" w:hAnsi="Arial" w:cs="Arial"/>
                <w:sz w:val="22"/>
              </w:rPr>
              <w:t xml:space="preserve"> </w:t>
            </w:r>
            <w:r>
              <w:rPr>
                <w:rFonts w:ascii="Arial" w:hAnsi="Arial" w:cs="Arial"/>
                <w:sz w:val="22"/>
              </w:rPr>
              <w:t>7 878</w:t>
            </w:r>
          </w:p>
        </w:tc>
        <w:tc>
          <w:tcPr>
            <w:tcW w:w="1406"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w:t>
            </w:r>
            <w:r w:rsidR="00F77250">
              <w:rPr>
                <w:rFonts w:ascii="Arial" w:hAnsi="Arial" w:cs="Arial"/>
                <w:sz w:val="22"/>
              </w:rPr>
              <w:t xml:space="preserve"> </w:t>
            </w:r>
            <w:r>
              <w:rPr>
                <w:rFonts w:ascii="Arial" w:hAnsi="Arial" w:cs="Arial"/>
                <w:sz w:val="22"/>
              </w:rPr>
              <w:t>3 264</w:t>
            </w:r>
          </w:p>
        </w:tc>
        <w:tc>
          <w:tcPr>
            <w:tcW w:w="1149"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center"/>
            </w:pPr>
            <w:r>
              <w:rPr>
                <w:rFonts w:ascii="Arial" w:hAnsi="Arial" w:cs="Arial"/>
                <w:b/>
                <w:bCs/>
                <w:sz w:val="22"/>
              </w:rPr>
              <w:t>141,36</w:t>
            </w:r>
            <w:r w:rsidR="00F77250">
              <w:rPr>
                <w:rFonts w:ascii="Arial" w:hAnsi="Arial" w:cs="Arial"/>
                <w:b/>
                <w:bCs/>
                <w:sz w:val="22"/>
              </w:rPr>
              <w:t xml:space="preserve"> </w:t>
            </w:r>
            <w:r>
              <w:rPr>
                <w:rFonts w:ascii="Arial" w:hAnsi="Arial" w:cs="Arial"/>
                <w:b/>
                <w:bCs/>
                <w:sz w:val="22"/>
              </w:rPr>
              <w:t>%</w:t>
            </w:r>
          </w:p>
        </w:tc>
      </w:tr>
      <w:tr w:rsidR="005A3162">
        <w:trPr>
          <w:trHeight w:hRule="exact" w:val="312"/>
        </w:trPr>
        <w:tc>
          <w:tcPr>
            <w:tcW w:w="6326" w:type="dxa"/>
            <w:tcBorders>
              <w:top w:val="single" w:sz="8" w:space="0" w:color="00000A"/>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b/>
                <w:bCs/>
                <w:sz w:val="22"/>
              </w:rPr>
              <w:t>= Résultat Courant Avant Impôts</w:t>
            </w:r>
          </w:p>
        </w:tc>
        <w:tc>
          <w:tcPr>
            <w:tcW w:w="1547"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b/>
                <w:bCs/>
                <w:sz w:val="22"/>
              </w:rPr>
              <w:t>-1 880</w:t>
            </w:r>
          </w:p>
        </w:tc>
        <w:tc>
          <w:tcPr>
            <w:tcW w:w="1406"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b/>
                <w:bCs/>
                <w:sz w:val="22"/>
              </w:rPr>
              <w:t>18 301</w:t>
            </w:r>
          </w:p>
        </w:tc>
        <w:tc>
          <w:tcPr>
            <w:tcW w:w="1149"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5A3162">
            <w:pPr>
              <w:pStyle w:val="Standard"/>
              <w:jc w:val="center"/>
              <w:rPr>
                <w:rFonts w:ascii="Arial" w:hAnsi="Arial" w:cs="Arial"/>
                <w:b/>
                <w:bCs/>
                <w:sz w:val="22"/>
              </w:rPr>
            </w:pPr>
          </w:p>
        </w:tc>
      </w:tr>
      <w:tr w:rsidR="005A3162">
        <w:trPr>
          <w:trHeight w:hRule="exact" w:val="312"/>
        </w:trPr>
        <w:tc>
          <w:tcPr>
            <w:tcW w:w="6326" w:type="dxa"/>
            <w:tcBorders>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Produits exceptionnels</w:t>
            </w:r>
          </w:p>
        </w:tc>
        <w:tc>
          <w:tcPr>
            <w:tcW w:w="1547"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6 500</w:t>
            </w:r>
          </w:p>
        </w:tc>
        <w:tc>
          <w:tcPr>
            <w:tcW w:w="1406"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1 000</w:t>
            </w:r>
          </w:p>
        </w:tc>
        <w:tc>
          <w:tcPr>
            <w:tcW w:w="1149" w:type="dxa"/>
            <w:tcBorders>
              <w:right w:val="single" w:sz="8" w:space="0" w:color="00000A"/>
            </w:tcBorders>
            <w:shd w:val="clear" w:color="auto" w:fill="FFFFFF"/>
            <w:tcMar>
              <w:top w:w="0" w:type="dxa"/>
              <w:left w:w="70" w:type="dxa"/>
              <w:bottom w:w="0" w:type="dxa"/>
              <w:right w:w="70" w:type="dxa"/>
            </w:tcMar>
            <w:vAlign w:val="center"/>
          </w:tcPr>
          <w:p w:rsidR="005A3162" w:rsidRDefault="005A3162">
            <w:pPr>
              <w:pStyle w:val="Standard"/>
              <w:jc w:val="center"/>
              <w:rPr>
                <w:rFonts w:ascii="Arial" w:hAnsi="Arial" w:cs="Arial"/>
                <w:sz w:val="22"/>
              </w:rPr>
            </w:pPr>
          </w:p>
        </w:tc>
      </w:tr>
      <w:tr w:rsidR="005A3162">
        <w:trPr>
          <w:trHeight w:hRule="exact" w:val="312"/>
        </w:trPr>
        <w:tc>
          <w:tcPr>
            <w:tcW w:w="6326" w:type="dxa"/>
            <w:tcBorders>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Charges exceptionnelles</w:t>
            </w:r>
          </w:p>
        </w:tc>
        <w:tc>
          <w:tcPr>
            <w:tcW w:w="1547"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w:t>
            </w:r>
            <w:r w:rsidR="00F77250">
              <w:rPr>
                <w:rFonts w:ascii="Arial" w:hAnsi="Arial" w:cs="Arial"/>
                <w:sz w:val="22"/>
              </w:rPr>
              <w:t xml:space="preserve"> </w:t>
            </w:r>
            <w:r>
              <w:rPr>
                <w:rFonts w:ascii="Arial" w:hAnsi="Arial" w:cs="Arial"/>
                <w:sz w:val="22"/>
              </w:rPr>
              <w:t>2 220</w:t>
            </w:r>
          </w:p>
        </w:tc>
        <w:tc>
          <w:tcPr>
            <w:tcW w:w="1406"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w:t>
            </w:r>
            <w:r w:rsidR="00F77250">
              <w:rPr>
                <w:rFonts w:ascii="Arial" w:hAnsi="Arial" w:cs="Arial"/>
                <w:sz w:val="22"/>
              </w:rPr>
              <w:t xml:space="preserve"> </w:t>
            </w:r>
            <w:r>
              <w:rPr>
                <w:rFonts w:ascii="Arial" w:hAnsi="Arial" w:cs="Arial"/>
                <w:sz w:val="22"/>
              </w:rPr>
              <w:t>9 700</w:t>
            </w:r>
          </w:p>
        </w:tc>
        <w:tc>
          <w:tcPr>
            <w:tcW w:w="1149" w:type="dxa"/>
            <w:tcBorders>
              <w:right w:val="single" w:sz="8" w:space="0" w:color="00000A"/>
            </w:tcBorders>
            <w:shd w:val="clear" w:color="auto" w:fill="FFFFFF"/>
            <w:tcMar>
              <w:top w:w="0" w:type="dxa"/>
              <w:left w:w="70" w:type="dxa"/>
              <w:bottom w:w="0" w:type="dxa"/>
              <w:right w:w="70" w:type="dxa"/>
            </w:tcMar>
            <w:vAlign w:val="center"/>
          </w:tcPr>
          <w:p w:rsidR="005A3162" w:rsidRDefault="005A3162">
            <w:pPr>
              <w:pStyle w:val="Standard"/>
              <w:jc w:val="center"/>
              <w:rPr>
                <w:rFonts w:ascii="Arial" w:hAnsi="Arial" w:cs="Arial"/>
                <w:sz w:val="22"/>
              </w:rPr>
            </w:pPr>
          </w:p>
        </w:tc>
      </w:tr>
      <w:tr w:rsidR="005A3162">
        <w:trPr>
          <w:trHeight w:hRule="exact" w:val="312"/>
        </w:trPr>
        <w:tc>
          <w:tcPr>
            <w:tcW w:w="6326" w:type="dxa"/>
            <w:tcBorders>
              <w:top w:val="single" w:sz="8" w:space="0" w:color="00000A"/>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b/>
                <w:bCs/>
                <w:sz w:val="22"/>
              </w:rPr>
              <w:t>= Résultat exceptionnel</w:t>
            </w:r>
          </w:p>
        </w:tc>
        <w:tc>
          <w:tcPr>
            <w:tcW w:w="1547"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b/>
                <w:bCs/>
                <w:sz w:val="22"/>
              </w:rPr>
              <w:t>4 280</w:t>
            </w:r>
          </w:p>
        </w:tc>
        <w:tc>
          <w:tcPr>
            <w:tcW w:w="1406"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b/>
                <w:bCs/>
                <w:sz w:val="22"/>
              </w:rPr>
              <w:t>-8 700</w:t>
            </w:r>
          </w:p>
        </w:tc>
        <w:tc>
          <w:tcPr>
            <w:tcW w:w="1149"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5A3162">
            <w:pPr>
              <w:pStyle w:val="Standard"/>
              <w:jc w:val="center"/>
              <w:rPr>
                <w:rFonts w:ascii="Arial" w:hAnsi="Arial" w:cs="Arial"/>
                <w:b/>
                <w:bCs/>
                <w:sz w:val="22"/>
              </w:rPr>
            </w:pPr>
          </w:p>
        </w:tc>
      </w:tr>
      <w:tr w:rsidR="005A3162">
        <w:trPr>
          <w:trHeight w:hRule="exact" w:val="312"/>
        </w:trPr>
        <w:tc>
          <w:tcPr>
            <w:tcW w:w="6326" w:type="dxa"/>
            <w:tcBorders>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RCAI</w:t>
            </w:r>
          </w:p>
        </w:tc>
        <w:tc>
          <w:tcPr>
            <w:tcW w:w="1547"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w:t>
            </w:r>
            <w:r w:rsidR="00F77250">
              <w:rPr>
                <w:rFonts w:ascii="Arial" w:hAnsi="Arial" w:cs="Arial"/>
                <w:sz w:val="22"/>
              </w:rPr>
              <w:t xml:space="preserve"> </w:t>
            </w:r>
            <w:r>
              <w:rPr>
                <w:rFonts w:ascii="Arial" w:hAnsi="Arial" w:cs="Arial"/>
                <w:sz w:val="22"/>
              </w:rPr>
              <w:t>1 880</w:t>
            </w:r>
          </w:p>
        </w:tc>
        <w:tc>
          <w:tcPr>
            <w:tcW w:w="1406"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18 301</w:t>
            </w:r>
          </w:p>
        </w:tc>
        <w:tc>
          <w:tcPr>
            <w:tcW w:w="1149" w:type="dxa"/>
            <w:tcBorders>
              <w:right w:val="single" w:sz="8" w:space="0" w:color="00000A"/>
            </w:tcBorders>
            <w:shd w:val="clear" w:color="auto" w:fill="FFFFFF"/>
            <w:tcMar>
              <w:top w:w="0" w:type="dxa"/>
              <w:left w:w="70" w:type="dxa"/>
              <w:bottom w:w="0" w:type="dxa"/>
              <w:right w:w="70" w:type="dxa"/>
            </w:tcMar>
            <w:vAlign w:val="center"/>
          </w:tcPr>
          <w:p w:rsidR="005A3162" w:rsidRDefault="005A3162">
            <w:pPr>
              <w:pStyle w:val="Standard"/>
              <w:jc w:val="center"/>
              <w:rPr>
                <w:rFonts w:ascii="Arial" w:hAnsi="Arial" w:cs="Arial"/>
                <w:sz w:val="22"/>
              </w:rPr>
            </w:pPr>
          </w:p>
        </w:tc>
      </w:tr>
      <w:tr w:rsidR="005A3162">
        <w:trPr>
          <w:trHeight w:hRule="exact" w:val="312"/>
        </w:trPr>
        <w:tc>
          <w:tcPr>
            <w:tcW w:w="6326" w:type="dxa"/>
            <w:tcBorders>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Résultat exceptionnel</w:t>
            </w:r>
          </w:p>
        </w:tc>
        <w:tc>
          <w:tcPr>
            <w:tcW w:w="1547"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4 280</w:t>
            </w:r>
          </w:p>
        </w:tc>
        <w:tc>
          <w:tcPr>
            <w:tcW w:w="1406"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w:t>
            </w:r>
            <w:r w:rsidR="00F77250">
              <w:rPr>
                <w:rFonts w:ascii="Arial" w:hAnsi="Arial" w:cs="Arial"/>
                <w:sz w:val="22"/>
              </w:rPr>
              <w:t xml:space="preserve"> </w:t>
            </w:r>
            <w:r>
              <w:rPr>
                <w:rFonts w:ascii="Arial" w:hAnsi="Arial" w:cs="Arial"/>
                <w:sz w:val="22"/>
              </w:rPr>
              <w:t>8 700</w:t>
            </w:r>
          </w:p>
        </w:tc>
        <w:tc>
          <w:tcPr>
            <w:tcW w:w="1149" w:type="dxa"/>
            <w:tcBorders>
              <w:right w:val="single" w:sz="8" w:space="0" w:color="00000A"/>
            </w:tcBorders>
            <w:shd w:val="clear" w:color="auto" w:fill="FFFFFF"/>
            <w:tcMar>
              <w:top w:w="0" w:type="dxa"/>
              <w:left w:w="70" w:type="dxa"/>
              <w:bottom w:w="0" w:type="dxa"/>
              <w:right w:w="70" w:type="dxa"/>
            </w:tcMar>
            <w:vAlign w:val="center"/>
          </w:tcPr>
          <w:p w:rsidR="005A3162" w:rsidRDefault="005A3162">
            <w:pPr>
              <w:pStyle w:val="Standard"/>
              <w:jc w:val="center"/>
              <w:rPr>
                <w:rFonts w:ascii="Arial" w:hAnsi="Arial" w:cs="Arial"/>
                <w:sz w:val="22"/>
              </w:rPr>
            </w:pPr>
          </w:p>
        </w:tc>
      </w:tr>
      <w:tr w:rsidR="005A3162">
        <w:trPr>
          <w:trHeight w:hRule="exact" w:val="312"/>
        </w:trPr>
        <w:tc>
          <w:tcPr>
            <w:tcW w:w="6326" w:type="dxa"/>
            <w:tcBorders>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Participation</w:t>
            </w:r>
          </w:p>
        </w:tc>
        <w:tc>
          <w:tcPr>
            <w:tcW w:w="1547"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w:t>
            </w:r>
          </w:p>
        </w:tc>
        <w:tc>
          <w:tcPr>
            <w:tcW w:w="1406"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w:t>
            </w:r>
          </w:p>
        </w:tc>
        <w:tc>
          <w:tcPr>
            <w:tcW w:w="1149" w:type="dxa"/>
            <w:tcBorders>
              <w:right w:val="single" w:sz="8" w:space="0" w:color="00000A"/>
            </w:tcBorders>
            <w:shd w:val="clear" w:color="auto" w:fill="FFFFFF"/>
            <w:tcMar>
              <w:top w:w="0" w:type="dxa"/>
              <w:left w:w="70" w:type="dxa"/>
              <w:bottom w:w="0" w:type="dxa"/>
              <w:right w:w="70" w:type="dxa"/>
            </w:tcMar>
            <w:vAlign w:val="center"/>
          </w:tcPr>
          <w:p w:rsidR="005A3162" w:rsidRDefault="005A3162">
            <w:pPr>
              <w:pStyle w:val="Standard"/>
              <w:jc w:val="center"/>
              <w:rPr>
                <w:rFonts w:ascii="Arial" w:hAnsi="Arial" w:cs="Arial"/>
                <w:sz w:val="22"/>
              </w:rPr>
            </w:pPr>
          </w:p>
        </w:tc>
      </w:tr>
      <w:tr w:rsidR="005A3162">
        <w:trPr>
          <w:trHeight w:hRule="exact" w:val="312"/>
        </w:trPr>
        <w:tc>
          <w:tcPr>
            <w:tcW w:w="6326" w:type="dxa"/>
            <w:tcBorders>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IS</w:t>
            </w:r>
          </w:p>
        </w:tc>
        <w:tc>
          <w:tcPr>
            <w:tcW w:w="1547"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w:t>
            </w:r>
            <w:r w:rsidR="00F77250">
              <w:rPr>
                <w:rFonts w:ascii="Arial" w:hAnsi="Arial" w:cs="Arial"/>
                <w:sz w:val="22"/>
              </w:rPr>
              <w:t xml:space="preserve"> </w:t>
            </w:r>
            <w:r>
              <w:rPr>
                <w:rFonts w:ascii="Arial" w:hAnsi="Arial" w:cs="Arial"/>
                <w:sz w:val="22"/>
              </w:rPr>
              <w:t>800</w:t>
            </w:r>
          </w:p>
        </w:tc>
        <w:tc>
          <w:tcPr>
            <w:tcW w:w="1406"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w:t>
            </w:r>
            <w:r w:rsidR="00F77250">
              <w:rPr>
                <w:rFonts w:ascii="Arial" w:hAnsi="Arial" w:cs="Arial"/>
                <w:sz w:val="22"/>
              </w:rPr>
              <w:t xml:space="preserve"> </w:t>
            </w:r>
            <w:r>
              <w:rPr>
                <w:rFonts w:ascii="Arial" w:hAnsi="Arial" w:cs="Arial"/>
                <w:sz w:val="22"/>
              </w:rPr>
              <w:t>3 200</w:t>
            </w:r>
          </w:p>
        </w:tc>
        <w:tc>
          <w:tcPr>
            <w:tcW w:w="1149" w:type="dxa"/>
            <w:tcBorders>
              <w:right w:val="single" w:sz="8" w:space="0" w:color="00000A"/>
            </w:tcBorders>
            <w:shd w:val="clear" w:color="auto" w:fill="FFFFFF"/>
            <w:tcMar>
              <w:top w:w="0" w:type="dxa"/>
              <w:left w:w="70" w:type="dxa"/>
              <w:bottom w:w="0" w:type="dxa"/>
              <w:right w:w="70" w:type="dxa"/>
            </w:tcMar>
            <w:vAlign w:val="center"/>
          </w:tcPr>
          <w:p w:rsidR="005A3162" w:rsidRDefault="005A3162">
            <w:pPr>
              <w:pStyle w:val="Standard"/>
              <w:jc w:val="center"/>
              <w:rPr>
                <w:rFonts w:ascii="Arial" w:hAnsi="Arial" w:cs="Arial"/>
                <w:sz w:val="22"/>
              </w:rPr>
            </w:pPr>
          </w:p>
        </w:tc>
      </w:tr>
      <w:tr w:rsidR="005A3162">
        <w:trPr>
          <w:trHeight w:hRule="exact" w:val="312"/>
        </w:trPr>
        <w:tc>
          <w:tcPr>
            <w:tcW w:w="6326" w:type="dxa"/>
            <w:tcBorders>
              <w:top w:val="single" w:sz="8" w:space="0" w:color="00000A"/>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b/>
                <w:bCs/>
                <w:sz w:val="22"/>
              </w:rPr>
              <w:t>= Résultat de l'exercice</w:t>
            </w:r>
          </w:p>
        </w:tc>
        <w:tc>
          <w:tcPr>
            <w:tcW w:w="1547"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b/>
                <w:bCs/>
                <w:sz w:val="22"/>
              </w:rPr>
              <w:t>1 600</w:t>
            </w:r>
          </w:p>
        </w:tc>
        <w:tc>
          <w:tcPr>
            <w:tcW w:w="1406"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b/>
                <w:bCs/>
                <w:sz w:val="22"/>
              </w:rPr>
              <w:t>6 401</w:t>
            </w:r>
          </w:p>
        </w:tc>
        <w:tc>
          <w:tcPr>
            <w:tcW w:w="1149"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center"/>
            </w:pPr>
            <w:r>
              <w:rPr>
                <w:rFonts w:ascii="Arial" w:hAnsi="Arial" w:cs="Arial"/>
                <w:b/>
                <w:bCs/>
                <w:sz w:val="22"/>
              </w:rPr>
              <w:t>-</w:t>
            </w:r>
            <w:r w:rsidR="00F77250">
              <w:rPr>
                <w:rFonts w:ascii="Arial" w:hAnsi="Arial" w:cs="Arial"/>
                <w:b/>
                <w:bCs/>
                <w:sz w:val="22"/>
              </w:rPr>
              <w:t xml:space="preserve"> </w:t>
            </w:r>
            <w:r>
              <w:rPr>
                <w:rFonts w:ascii="Arial" w:hAnsi="Arial" w:cs="Arial"/>
                <w:b/>
                <w:bCs/>
                <w:sz w:val="22"/>
              </w:rPr>
              <w:t>75,00</w:t>
            </w:r>
            <w:r w:rsidR="00F77250">
              <w:rPr>
                <w:rFonts w:ascii="Arial" w:hAnsi="Arial" w:cs="Arial"/>
                <w:b/>
                <w:bCs/>
                <w:sz w:val="22"/>
              </w:rPr>
              <w:t xml:space="preserve"> </w:t>
            </w:r>
            <w:r>
              <w:rPr>
                <w:rFonts w:ascii="Arial" w:hAnsi="Arial" w:cs="Arial"/>
                <w:b/>
                <w:bCs/>
                <w:sz w:val="22"/>
              </w:rPr>
              <w:t>%</w:t>
            </w:r>
          </w:p>
        </w:tc>
      </w:tr>
      <w:tr w:rsidR="005A3162">
        <w:trPr>
          <w:trHeight w:hRule="exact" w:val="312"/>
        </w:trPr>
        <w:tc>
          <w:tcPr>
            <w:tcW w:w="6326" w:type="dxa"/>
            <w:tcBorders>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Produits de cession d'éléments d'actifs cédés</w:t>
            </w:r>
          </w:p>
        </w:tc>
        <w:tc>
          <w:tcPr>
            <w:tcW w:w="1547"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2 500</w:t>
            </w:r>
          </w:p>
        </w:tc>
        <w:tc>
          <w:tcPr>
            <w:tcW w:w="1406"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1 000</w:t>
            </w:r>
          </w:p>
        </w:tc>
        <w:tc>
          <w:tcPr>
            <w:tcW w:w="1149" w:type="dxa"/>
            <w:tcBorders>
              <w:right w:val="single" w:sz="8" w:space="0" w:color="00000A"/>
            </w:tcBorders>
            <w:shd w:val="clear" w:color="auto" w:fill="FFFFFF"/>
            <w:tcMar>
              <w:top w:w="0" w:type="dxa"/>
              <w:left w:w="70" w:type="dxa"/>
              <w:bottom w:w="0" w:type="dxa"/>
              <w:right w:w="70" w:type="dxa"/>
            </w:tcMar>
            <w:vAlign w:val="center"/>
          </w:tcPr>
          <w:p w:rsidR="005A3162" w:rsidRDefault="005A3162">
            <w:pPr>
              <w:pStyle w:val="Standard"/>
              <w:jc w:val="center"/>
              <w:rPr>
                <w:rFonts w:ascii="Arial" w:hAnsi="Arial" w:cs="Arial"/>
                <w:sz w:val="22"/>
              </w:rPr>
            </w:pPr>
          </w:p>
        </w:tc>
      </w:tr>
      <w:tr w:rsidR="005A3162">
        <w:trPr>
          <w:trHeight w:hRule="exact" w:val="312"/>
        </w:trPr>
        <w:tc>
          <w:tcPr>
            <w:tcW w:w="6326" w:type="dxa"/>
            <w:tcBorders>
              <w:left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sz w:val="22"/>
              </w:rPr>
              <w:t>- Valeur nette comptable des éléments d'actif cédés</w:t>
            </w:r>
          </w:p>
        </w:tc>
        <w:tc>
          <w:tcPr>
            <w:tcW w:w="1547"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w:t>
            </w:r>
            <w:r w:rsidR="00F77250">
              <w:rPr>
                <w:rFonts w:ascii="Arial" w:hAnsi="Arial" w:cs="Arial"/>
                <w:sz w:val="22"/>
              </w:rPr>
              <w:t xml:space="preserve"> </w:t>
            </w:r>
            <w:r>
              <w:rPr>
                <w:rFonts w:ascii="Arial" w:hAnsi="Arial" w:cs="Arial"/>
                <w:sz w:val="22"/>
              </w:rPr>
              <w:t>2 000</w:t>
            </w:r>
          </w:p>
        </w:tc>
        <w:tc>
          <w:tcPr>
            <w:tcW w:w="1406" w:type="dxa"/>
            <w:tcBorders>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sz w:val="22"/>
              </w:rPr>
              <w:t>-</w:t>
            </w:r>
            <w:r w:rsidR="00F77250">
              <w:rPr>
                <w:rFonts w:ascii="Arial" w:hAnsi="Arial" w:cs="Arial"/>
                <w:sz w:val="22"/>
              </w:rPr>
              <w:t xml:space="preserve"> </w:t>
            </w:r>
            <w:r>
              <w:rPr>
                <w:rFonts w:ascii="Arial" w:hAnsi="Arial" w:cs="Arial"/>
                <w:sz w:val="22"/>
              </w:rPr>
              <w:t>9 700</w:t>
            </w:r>
          </w:p>
        </w:tc>
        <w:tc>
          <w:tcPr>
            <w:tcW w:w="1149" w:type="dxa"/>
            <w:tcBorders>
              <w:right w:val="single" w:sz="8" w:space="0" w:color="00000A"/>
            </w:tcBorders>
            <w:shd w:val="clear" w:color="auto" w:fill="FFFFFF"/>
            <w:tcMar>
              <w:top w:w="0" w:type="dxa"/>
              <w:left w:w="70" w:type="dxa"/>
              <w:bottom w:w="0" w:type="dxa"/>
              <w:right w:w="70" w:type="dxa"/>
            </w:tcMar>
            <w:vAlign w:val="center"/>
          </w:tcPr>
          <w:p w:rsidR="005A3162" w:rsidRDefault="005A3162">
            <w:pPr>
              <w:pStyle w:val="Standard"/>
              <w:jc w:val="center"/>
              <w:rPr>
                <w:rFonts w:ascii="Arial" w:hAnsi="Arial" w:cs="Arial"/>
                <w:sz w:val="22"/>
              </w:rPr>
            </w:pPr>
          </w:p>
        </w:tc>
      </w:tr>
      <w:tr w:rsidR="005A3162">
        <w:trPr>
          <w:trHeight w:hRule="exact" w:val="312"/>
        </w:trPr>
        <w:tc>
          <w:tcPr>
            <w:tcW w:w="6326" w:type="dxa"/>
            <w:tcBorders>
              <w:top w:val="single" w:sz="8" w:space="0" w:color="00000A"/>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pPr>
            <w:r>
              <w:rPr>
                <w:rFonts w:ascii="Arial" w:hAnsi="Arial" w:cs="Arial"/>
                <w:b/>
                <w:bCs/>
                <w:sz w:val="22"/>
              </w:rPr>
              <w:t>= Plus ou moins-value de cessions</w:t>
            </w:r>
          </w:p>
        </w:tc>
        <w:tc>
          <w:tcPr>
            <w:tcW w:w="1547"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b/>
                <w:bCs/>
                <w:sz w:val="22"/>
              </w:rPr>
              <w:t>500</w:t>
            </w:r>
          </w:p>
        </w:tc>
        <w:tc>
          <w:tcPr>
            <w:tcW w:w="1406"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605B38">
            <w:pPr>
              <w:pStyle w:val="Standard"/>
              <w:jc w:val="right"/>
            </w:pPr>
            <w:r>
              <w:rPr>
                <w:rFonts w:ascii="Arial" w:hAnsi="Arial" w:cs="Arial"/>
                <w:b/>
                <w:bCs/>
                <w:sz w:val="22"/>
              </w:rPr>
              <w:t>-</w:t>
            </w:r>
            <w:r w:rsidR="00F77250">
              <w:rPr>
                <w:rFonts w:ascii="Arial" w:hAnsi="Arial" w:cs="Arial"/>
                <w:b/>
                <w:bCs/>
                <w:sz w:val="22"/>
              </w:rPr>
              <w:t xml:space="preserve"> </w:t>
            </w:r>
            <w:r>
              <w:rPr>
                <w:rFonts w:ascii="Arial" w:hAnsi="Arial" w:cs="Arial"/>
                <w:b/>
                <w:bCs/>
                <w:sz w:val="22"/>
              </w:rPr>
              <w:t>8 700</w:t>
            </w:r>
          </w:p>
        </w:tc>
        <w:tc>
          <w:tcPr>
            <w:tcW w:w="1149"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rsidR="005A3162" w:rsidRDefault="005A3162">
            <w:pPr>
              <w:pStyle w:val="Standard"/>
              <w:jc w:val="center"/>
              <w:rPr>
                <w:rFonts w:ascii="Arial" w:hAnsi="Arial" w:cs="Arial"/>
                <w:b/>
                <w:bCs/>
                <w:sz w:val="22"/>
              </w:rPr>
            </w:pPr>
          </w:p>
        </w:tc>
      </w:tr>
    </w:tbl>
    <w:p w:rsidR="005F1649" w:rsidRDefault="005F1649" w:rsidP="005F1649">
      <w:pPr>
        <w:pStyle w:val="Standard"/>
        <w:pageBreakBefore/>
        <w:shd w:val="clear" w:color="auto" w:fill="FFFFFF"/>
        <w:jc w:val="center"/>
      </w:pPr>
      <w:r>
        <w:rPr>
          <w:rFonts w:ascii="Arial" w:hAnsi="Arial" w:cs="Arial"/>
          <w:b/>
          <w:bCs/>
          <w:sz w:val="22"/>
        </w:rPr>
        <w:lastRenderedPageBreak/>
        <w:t>Document 6 – Renseignements complémentaires.</w:t>
      </w:r>
    </w:p>
    <w:p w:rsidR="005F1649" w:rsidRDefault="005F1649" w:rsidP="005F1649">
      <w:pPr>
        <w:pStyle w:val="Standard"/>
        <w:shd w:val="clear" w:color="auto" w:fill="FFFFFF"/>
        <w:jc w:val="center"/>
        <w:rPr>
          <w:rFonts w:ascii="Arial" w:hAnsi="Arial" w:cs="Arial"/>
          <w:b/>
          <w:bCs/>
          <w:sz w:val="22"/>
        </w:rPr>
      </w:pPr>
    </w:p>
    <w:p w:rsidR="005F1649" w:rsidRDefault="005F1649" w:rsidP="005F1649">
      <w:pPr>
        <w:pStyle w:val="Standard"/>
        <w:shd w:val="clear" w:color="auto" w:fill="FFFFFF"/>
      </w:pPr>
      <w:r>
        <w:rPr>
          <w:rFonts w:ascii="Arial" w:hAnsi="Arial" w:cs="Arial"/>
          <w:bCs/>
          <w:sz w:val="22"/>
        </w:rPr>
        <w:t xml:space="preserve">La société a conclu un contrat de </w:t>
      </w:r>
      <w:r w:rsidR="002E08F5">
        <w:rPr>
          <w:rFonts w:ascii="Arial" w:hAnsi="Arial" w:cs="Arial"/>
          <w:bCs/>
          <w:sz w:val="22"/>
        </w:rPr>
        <w:t>C</w:t>
      </w:r>
      <w:r>
        <w:rPr>
          <w:rFonts w:ascii="Arial" w:hAnsi="Arial" w:cs="Arial"/>
          <w:bCs/>
          <w:sz w:val="22"/>
        </w:rPr>
        <w:t>rédit-</w:t>
      </w:r>
      <w:r w:rsidR="002E08F5">
        <w:rPr>
          <w:rFonts w:ascii="Arial" w:hAnsi="Arial" w:cs="Arial"/>
          <w:bCs/>
          <w:sz w:val="22"/>
        </w:rPr>
        <w:t>B</w:t>
      </w:r>
      <w:r>
        <w:rPr>
          <w:rFonts w:ascii="Arial" w:hAnsi="Arial" w:cs="Arial"/>
          <w:bCs/>
          <w:sz w:val="22"/>
        </w:rPr>
        <w:t>ail début 2020 pour un matériel de 40 000 € et une durée de 5 ans. La redevance annuelle est de 10 000 €.</w:t>
      </w:r>
    </w:p>
    <w:p w:rsidR="005F1649" w:rsidRDefault="005F1649" w:rsidP="005F1649">
      <w:pPr>
        <w:pStyle w:val="Standard"/>
        <w:shd w:val="clear" w:color="auto" w:fill="FFFFFF"/>
        <w:rPr>
          <w:rFonts w:ascii="Arial" w:hAnsi="Arial" w:cs="Arial"/>
          <w:bCs/>
          <w:sz w:val="10"/>
          <w:szCs w:val="10"/>
        </w:rPr>
      </w:pPr>
    </w:p>
    <w:p w:rsidR="005F1649" w:rsidRDefault="005F1649" w:rsidP="005F1649">
      <w:pPr>
        <w:pStyle w:val="Standard"/>
        <w:shd w:val="clear" w:color="auto" w:fill="FFFFFF"/>
      </w:pPr>
      <w:r>
        <w:rPr>
          <w:rFonts w:ascii="Arial" w:hAnsi="Arial" w:cs="Arial"/>
          <w:bCs/>
          <w:sz w:val="22"/>
        </w:rPr>
        <w:t>Dans le cadre de sa participation au projet d’urbanisme local, la société a bénéficié d’une subvention d’investissement en 2020.</w:t>
      </w:r>
    </w:p>
    <w:p w:rsidR="005F1649" w:rsidRDefault="005F1649" w:rsidP="005F1649">
      <w:pPr>
        <w:pStyle w:val="Standard"/>
        <w:shd w:val="clear" w:color="auto" w:fill="FFFFFF"/>
        <w:rPr>
          <w:rFonts w:ascii="Arial" w:hAnsi="Arial" w:cs="Arial"/>
          <w:bCs/>
          <w:sz w:val="10"/>
          <w:szCs w:val="10"/>
        </w:rPr>
      </w:pPr>
    </w:p>
    <w:p w:rsidR="005F1649" w:rsidRDefault="005F1649" w:rsidP="005F1649">
      <w:pPr>
        <w:pStyle w:val="Standard"/>
        <w:shd w:val="clear" w:color="auto" w:fill="FFFFFF"/>
      </w:pPr>
      <w:r>
        <w:rPr>
          <w:rFonts w:ascii="Arial" w:hAnsi="Arial" w:cs="Arial"/>
          <w:bCs/>
          <w:sz w:val="22"/>
        </w:rPr>
        <w:t>Elle a, par ailleurs, souscrit un emprunt bancaire pour 90 000 €. Il n’y a pas d’intérêts courus.</w:t>
      </w:r>
    </w:p>
    <w:p w:rsidR="005F1649" w:rsidRDefault="005F1649" w:rsidP="005F1649">
      <w:pPr>
        <w:pStyle w:val="Standard"/>
        <w:shd w:val="clear" w:color="auto" w:fill="FFFFFF"/>
        <w:rPr>
          <w:rFonts w:ascii="Arial" w:hAnsi="Arial" w:cs="Arial"/>
          <w:bCs/>
          <w:sz w:val="10"/>
          <w:szCs w:val="10"/>
        </w:rPr>
      </w:pPr>
    </w:p>
    <w:p w:rsidR="005F1649" w:rsidRDefault="005F1649" w:rsidP="005F1649">
      <w:pPr>
        <w:pStyle w:val="Standard"/>
        <w:shd w:val="clear" w:color="auto" w:fill="FFFFFF"/>
      </w:pPr>
      <w:r>
        <w:rPr>
          <w:rFonts w:ascii="Arial" w:hAnsi="Arial" w:cs="Arial"/>
          <w:bCs/>
          <w:sz w:val="22"/>
        </w:rPr>
        <w:t>Le résultat de 2019 a été entièrement distribué aux associés.</w:t>
      </w:r>
    </w:p>
    <w:p w:rsidR="005F1649" w:rsidRDefault="005F1649" w:rsidP="005F1649">
      <w:pPr>
        <w:pStyle w:val="Standard"/>
        <w:shd w:val="clear" w:color="auto" w:fill="FFFFFF"/>
        <w:rPr>
          <w:rFonts w:ascii="Arial" w:hAnsi="Arial" w:cs="Arial"/>
          <w:bCs/>
          <w:sz w:val="10"/>
          <w:szCs w:val="10"/>
        </w:rPr>
      </w:pPr>
    </w:p>
    <w:p w:rsidR="005F1649" w:rsidRDefault="005F1649" w:rsidP="005F1649">
      <w:pPr>
        <w:pStyle w:val="Standard"/>
        <w:shd w:val="clear" w:color="auto" w:fill="FFFFFF"/>
      </w:pPr>
      <w:r>
        <w:rPr>
          <w:rFonts w:ascii="Arial" w:hAnsi="Arial" w:cs="Arial"/>
          <w:bCs/>
          <w:sz w:val="22"/>
        </w:rPr>
        <w:t>Les charges et produits constatés d’avance concernent l’exploitation.</w:t>
      </w:r>
    </w:p>
    <w:p w:rsidR="005F1649" w:rsidRDefault="005F1649" w:rsidP="005F1649">
      <w:pPr>
        <w:pStyle w:val="Standard"/>
        <w:shd w:val="clear" w:color="auto" w:fill="FFFFFF"/>
      </w:pPr>
      <w:r>
        <w:rPr>
          <w:rFonts w:ascii="Arial" w:hAnsi="Arial" w:cs="Arial"/>
          <w:bCs/>
          <w:color w:val="000000"/>
          <w:sz w:val="22"/>
        </w:rPr>
        <w:t>Les créances diverses sont des créances hors exploitation.</w:t>
      </w:r>
    </w:p>
    <w:p w:rsidR="005F1649" w:rsidRDefault="005F1649" w:rsidP="005F1649">
      <w:pPr>
        <w:pStyle w:val="Standard"/>
        <w:shd w:val="clear" w:color="auto" w:fill="FFFFFF"/>
        <w:rPr>
          <w:rFonts w:ascii="Arial" w:hAnsi="Arial" w:cs="Arial"/>
          <w:bCs/>
          <w:sz w:val="10"/>
          <w:szCs w:val="10"/>
        </w:rPr>
      </w:pPr>
    </w:p>
    <w:p w:rsidR="005F1649" w:rsidRDefault="005F1649" w:rsidP="005F1649">
      <w:pPr>
        <w:pStyle w:val="Standard"/>
        <w:shd w:val="clear" w:color="auto" w:fill="FFFFFF"/>
      </w:pPr>
      <w:r>
        <w:rPr>
          <w:rFonts w:ascii="Arial" w:hAnsi="Arial" w:cs="Arial"/>
          <w:bCs/>
          <w:sz w:val="22"/>
        </w:rPr>
        <w:t>Les écarts de conversion actif concernent des dettes fournisseurs.</w:t>
      </w:r>
    </w:p>
    <w:p w:rsidR="005F1649" w:rsidRDefault="005F1649" w:rsidP="005F1649">
      <w:pPr>
        <w:pStyle w:val="Standard"/>
        <w:shd w:val="clear" w:color="auto" w:fill="FFFFFF"/>
        <w:rPr>
          <w:rFonts w:ascii="Arial" w:hAnsi="Arial" w:cs="Arial"/>
          <w:bCs/>
          <w:sz w:val="10"/>
          <w:szCs w:val="10"/>
        </w:rPr>
      </w:pPr>
    </w:p>
    <w:p w:rsidR="005F1649" w:rsidRDefault="005F1649" w:rsidP="005F1649">
      <w:pPr>
        <w:pStyle w:val="Standard"/>
        <w:shd w:val="clear" w:color="auto" w:fill="FFFFFF"/>
        <w:rPr>
          <w:rFonts w:ascii="Arial" w:hAnsi="Arial" w:cs="Arial"/>
          <w:bCs/>
          <w:sz w:val="10"/>
          <w:szCs w:val="10"/>
        </w:rPr>
      </w:pPr>
    </w:p>
    <w:p w:rsidR="005F1649" w:rsidRDefault="005F1649" w:rsidP="005F1649">
      <w:pPr>
        <w:pStyle w:val="Standard"/>
        <w:shd w:val="clear" w:color="auto" w:fill="FFFFFF"/>
        <w:rPr>
          <w:rFonts w:ascii="Arial" w:hAnsi="Arial" w:cs="Arial"/>
          <w:bCs/>
          <w:sz w:val="22"/>
        </w:rPr>
      </w:pPr>
      <w:r>
        <w:rPr>
          <w:rFonts w:ascii="Arial" w:hAnsi="Arial" w:cs="Arial"/>
          <w:bCs/>
          <w:sz w:val="22"/>
        </w:rPr>
        <w:t>Le tableau suivant indique, pour les exercices 2020 et 2019, les montants du BFR conformément à l’optique du PCG :</w:t>
      </w:r>
    </w:p>
    <w:p w:rsidR="00BD1E12" w:rsidRDefault="00BD1E12" w:rsidP="005F1649">
      <w:pPr>
        <w:pStyle w:val="Standard"/>
        <w:shd w:val="clear" w:color="auto" w:fill="FFFFFF"/>
        <w:rPr>
          <w:rFonts w:ascii="Arial" w:hAnsi="Arial" w:cs="Arial"/>
          <w:bCs/>
          <w:sz w:val="22"/>
        </w:rPr>
      </w:pPr>
    </w:p>
    <w:p w:rsidR="00BD1E12" w:rsidRDefault="00BD1E12" w:rsidP="005F1649">
      <w:pPr>
        <w:pStyle w:val="Standard"/>
        <w:shd w:val="clear" w:color="auto" w:fill="FFFFFF"/>
      </w:pPr>
    </w:p>
    <w:p w:rsidR="005F1649" w:rsidRDefault="005F1649" w:rsidP="005F1649">
      <w:pPr>
        <w:pStyle w:val="Standard"/>
        <w:shd w:val="clear" w:color="auto" w:fill="FFFFFF"/>
        <w:jc w:val="left"/>
        <w:rPr>
          <w:rFonts w:ascii="Arial" w:hAnsi="Arial" w:cs="Arial"/>
          <w:bCs/>
          <w:sz w:val="12"/>
          <w:szCs w:val="12"/>
        </w:rPr>
      </w:pPr>
    </w:p>
    <w:tbl>
      <w:tblPr>
        <w:tblpPr w:leftFromText="141" w:rightFromText="141" w:vertAnchor="text" w:tblpX="3284" w:tblpY="1"/>
        <w:tblOverlap w:val="never"/>
        <w:tblW w:w="3617" w:type="dxa"/>
        <w:tblLayout w:type="fixed"/>
        <w:tblCellMar>
          <w:left w:w="10" w:type="dxa"/>
          <w:right w:w="10" w:type="dxa"/>
        </w:tblCellMar>
        <w:tblLook w:val="0000" w:firstRow="0" w:lastRow="0" w:firstColumn="0" w:lastColumn="0" w:noHBand="0" w:noVBand="0"/>
      </w:tblPr>
      <w:tblGrid>
        <w:gridCol w:w="1217"/>
        <w:gridCol w:w="1200"/>
        <w:gridCol w:w="1200"/>
      </w:tblGrid>
      <w:tr w:rsidR="005F1649" w:rsidTr="005F1649">
        <w:trPr>
          <w:trHeight w:hRule="exact" w:val="284"/>
        </w:trPr>
        <w:tc>
          <w:tcPr>
            <w:tcW w:w="1217" w:type="dxa"/>
            <w:tcBorders>
              <w:top w:val="single" w:sz="8" w:space="0" w:color="00000A"/>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bottom"/>
          </w:tcPr>
          <w:p w:rsidR="005F1649" w:rsidRDefault="005F1649" w:rsidP="005F1649">
            <w:pPr>
              <w:pStyle w:val="Standard"/>
              <w:jc w:val="center"/>
            </w:pPr>
            <w:r>
              <w:rPr>
                <w:rFonts w:ascii="Arial" w:hAnsi="Arial" w:cs="Arial"/>
                <w:b/>
                <w:bCs/>
                <w:sz w:val="22"/>
              </w:rPr>
              <w:t> </w:t>
            </w:r>
          </w:p>
        </w:tc>
        <w:tc>
          <w:tcPr>
            <w:tcW w:w="1200"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bottom"/>
          </w:tcPr>
          <w:p w:rsidR="005F1649" w:rsidRDefault="005F1649" w:rsidP="005F1649">
            <w:pPr>
              <w:pStyle w:val="Standard"/>
              <w:jc w:val="center"/>
            </w:pPr>
            <w:r>
              <w:rPr>
                <w:rFonts w:ascii="Arial" w:hAnsi="Arial" w:cs="Arial"/>
                <w:b/>
                <w:bCs/>
                <w:sz w:val="22"/>
              </w:rPr>
              <w:t>2020</w:t>
            </w:r>
          </w:p>
        </w:tc>
        <w:tc>
          <w:tcPr>
            <w:tcW w:w="1200"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bottom"/>
          </w:tcPr>
          <w:p w:rsidR="005F1649" w:rsidRDefault="005F1649" w:rsidP="005F1649">
            <w:pPr>
              <w:pStyle w:val="Standard"/>
              <w:jc w:val="center"/>
            </w:pPr>
            <w:r>
              <w:rPr>
                <w:rFonts w:ascii="Arial" w:hAnsi="Arial" w:cs="Arial"/>
                <w:b/>
                <w:bCs/>
                <w:sz w:val="22"/>
              </w:rPr>
              <w:t>2019</w:t>
            </w:r>
          </w:p>
        </w:tc>
      </w:tr>
      <w:tr w:rsidR="005F1649" w:rsidTr="005F1649">
        <w:trPr>
          <w:trHeight w:hRule="exact" w:val="284"/>
        </w:trPr>
        <w:tc>
          <w:tcPr>
            <w:tcW w:w="1217" w:type="dxa"/>
            <w:tcBorders>
              <w:top w:val="single" w:sz="8" w:space="0" w:color="00000A"/>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bottom"/>
          </w:tcPr>
          <w:p w:rsidR="005F1649" w:rsidRDefault="005F1649" w:rsidP="005F1649">
            <w:pPr>
              <w:pStyle w:val="Standard"/>
              <w:jc w:val="left"/>
            </w:pPr>
            <w:r>
              <w:rPr>
                <w:rFonts w:ascii="Arial" w:hAnsi="Arial" w:cs="Arial"/>
                <w:b/>
                <w:bCs/>
                <w:sz w:val="22"/>
              </w:rPr>
              <w:t>BFRE</w:t>
            </w:r>
          </w:p>
        </w:tc>
        <w:tc>
          <w:tcPr>
            <w:tcW w:w="1200"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bottom"/>
          </w:tcPr>
          <w:p w:rsidR="005F1649" w:rsidRDefault="005F1649" w:rsidP="005F1649">
            <w:pPr>
              <w:pStyle w:val="Standard"/>
              <w:jc w:val="right"/>
            </w:pPr>
            <w:r>
              <w:rPr>
                <w:rFonts w:ascii="Arial" w:hAnsi="Arial" w:cs="Arial"/>
                <w:bCs/>
                <w:sz w:val="22"/>
              </w:rPr>
              <w:t>- 195 088</w:t>
            </w:r>
          </w:p>
        </w:tc>
        <w:tc>
          <w:tcPr>
            <w:tcW w:w="1200"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bottom"/>
          </w:tcPr>
          <w:p w:rsidR="005F1649" w:rsidRDefault="005F1649" w:rsidP="005F1649">
            <w:pPr>
              <w:pStyle w:val="Standard"/>
              <w:jc w:val="right"/>
            </w:pPr>
            <w:r>
              <w:rPr>
                <w:rFonts w:ascii="Arial" w:hAnsi="Arial" w:cs="Arial"/>
                <w:bCs/>
                <w:sz w:val="22"/>
              </w:rPr>
              <w:t>- 203 212</w:t>
            </w:r>
          </w:p>
        </w:tc>
      </w:tr>
      <w:tr w:rsidR="005F1649" w:rsidTr="005F1649">
        <w:trPr>
          <w:trHeight w:hRule="exact" w:val="284"/>
        </w:trPr>
        <w:tc>
          <w:tcPr>
            <w:tcW w:w="1217" w:type="dxa"/>
            <w:tcBorders>
              <w:top w:val="single" w:sz="8" w:space="0" w:color="00000A"/>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bottom"/>
          </w:tcPr>
          <w:p w:rsidR="005F1649" w:rsidRDefault="005F1649" w:rsidP="005F1649">
            <w:pPr>
              <w:pStyle w:val="Standard"/>
              <w:jc w:val="left"/>
            </w:pPr>
            <w:r>
              <w:rPr>
                <w:rFonts w:ascii="Arial" w:hAnsi="Arial" w:cs="Arial"/>
                <w:b/>
                <w:bCs/>
                <w:sz w:val="22"/>
              </w:rPr>
              <w:t>BFRHE</w:t>
            </w:r>
          </w:p>
        </w:tc>
        <w:tc>
          <w:tcPr>
            <w:tcW w:w="1200"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bottom"/>
          </w:tcPr>
          <w:p w:rsidR="005F1649" w:rsidRDefault="005F1649" w:rsidP="005F1649">
            <w:pPr>
              <w:pStyle w:val="Standard"/>
              <w:jc w:val="right"/>
            </w:pPr>
            <w:r>
              <w:rPr>
                <w:rFonts w:ascii="Arial" w:hAnsi="Arial" w:cs="Arial"/>
                <w:bCs/>
                <w:sz w:val="22"/>
              </w:rPr>
              <w:t>72 749</w:t>
            </w:r>
          </w:p>
        </w:tc>
        <w:tc>
          <w:tcPr>
            <w:tcW w:w="1200"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bottom"/>
          </w:tcPr>
          <w:p w:rsidR="005F1649" w:rsidRDefault="005F1649" w:rsidP="005F1649">
            <w:pPr>
              <w:pStyle w:val="Standard"/>
              <w:jc w:val="right"/>
            </w:pPr>
            <w:r>
              <w:rPr>
                <w:rFonts w:ascii="Arial" w:hAnsi="Arial" w:cs="Arial"/>
                <w:bCs/>
                <w:sz w:val="22"/>
              </w:rPr>
              <w:t>73 949</w:t>
            </w:r>
          </w:p>
        </w:tc>
      </w:tr>
      <w:tr w:rsidR="005F1649" w:rsidTr="005F1649">
        <w:trPr>
          <w:trHeight w:hRule="exact" w:val="284"/>
        </w:trPr>
        <w:tc>
          <w:tcPr>
            <w:tcW w:w="1217"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bottom"/>
          </w:tcPr>
          <w:p w:rsidR="005F1649" w:rsidRDefault="005F1649" w:rsidP="005F1649">
            <w:pPr>
              <w:pStyle w:val="Standard"/>
              <w:jc w:val="left"/>
            </w:pPr>
            <w:r>
              <w:rPr>
                <w:rFonts w:ascii="Arial" w:hAnsi="Arial" w:cs="Arial"/>
                <w:b/>
                <w:bCs/>
                <w:sz w:val="22"/>
              </w:rPr>
              <w:t>BFR</w:t>
            </w:r>
          </w:p>
        </w:tc>
        <w:tc>
          <w:tcPr>
            <w:tcW w:w="1200" w:type="dxa"/>
            <w:tcBorders>
              <w:bottom w:val="single" w:sz="8" w:space="0" w:color="00000A"/>
              <w:right w:val="single" w:sz="8" w:space="0" w:color="00000A"/>
            </w:tcBorders>
            <w:shd w:val="clear" w:color="auto" w:fill="FFFFFF"/>
            <w:tcMar>
              <w:top w:w="0" w:type="dxa"/>
              <w:left w:w="70" w:type="dxa"/>
              <w:bottom w:w="0" w:type="dxa"/>
              <w:right w:w="70" w:type="dxa"/>
            </w:tcMar>
            <w:vAlign w:val="bottom"/>
          </w:tcPr>
          <w:p w:rsidR="005F1649" w:rsidRDefault="005F1649" w:rsidP="005F1649">
            <w:pPr>
              <w:pStyle w:val="Standard"/>
              <w:jc w:val="right"/>
            </w:pPr>
            <w:r>
              <w:rPr>
                <w:rFonts w:ascii="Arial" w:hAnsi="Arial" w:cs="Arial"/>
                <w:bCs/>
                <w:sz w:val="22"/>
              </w:rPr>
              <w:t>- 122 339</w:t>
            </w:r>
          </w:p>
        </w:tc>
        <w:tc>
          <w:tcPr>
            <w:tcW w:w="1200" w:type="dxa"/>
            <w:tcBorders>
              <w:bottom w:val="single" w:sz="8" w:space="0" w:color="00000A"/>
              <w:right w:val="single" w:sz="8" w:space="0" w:color="00000A"/>
            </w:tcBorders>
            <w:shd w:val="clear" w:color="auto" w:fill="FFFFFF"/>
            <w:tcMar>
              <w:top w:w="0" w:type="dxa"/>
              <w:left w:w="70" w:type="dxa"/>
              <w:bottom w:w="0" w:type="dxa"/>
              <w:right w:w="70" w:type="dxa"/>
            </w:tcMar>
            <w:vAlign w:val="bottom"/>
          </w:tcPr>
          <w:p w:rsidR="005F1649" w:rsidRDefault="005F1649" w:rsidP="005F1649">
            <w:pPr>
              <w:pStyle w:val="Standard"/>
              <w:jc w:val="right"/>
            </w:pPr>
            <w:r>
              <w:rPr>
                <w:rFonts w:ascii="Arial" w:hAnsi="Arial" w:cs="Arial"/>
                <w:bCs/>
                <w:sz w:val="22"/>
              </w:rPr>
              <w:t>- 129 263</w:t>
            </w:r>
          </w:p>
        </w:tc>
      </w:tr>
    </w:tbl>
    <w:p w:rsidR="005F1649" w:rsidRDefault="005F1649" w:rsidP="005F1649">
      <w:pPr>
        <w:pStyle w:val="Standard"/>
        <w:shd w:val="clear" w:color="auto" w:fill="FFFFFF"/>
        <w:jc w:val="left"/>
        <w:rPr>
          <w:rFonts w:ascii="Arial" w:hAnsi="Arial" w:cs="Arial"/>
          <w:bCs/>
          <w:sz w:val="16"/>
          <w:szCs w:val="16"/>
        </w:rPr>
      </w:pPr>
    </w:p>
    <w:p w:rsidR="005A3162" w:rsidRDefault="005A3162">
      <w:pPr>
        <w:pStyle w:val="Standard"/>
        <w:jc w:val="left"/>
        <w:rPr>
          <w:rFonts w:ascii="Arial" w:hAnsi="Arial" w:cs="Arial"/>
          <w:b/>
          <w:bCs/>
          <w:szCs w:val="24"/>
        </w:rPr>
      </w:pPr>
    </w:p>
    <w:p w:rsidR="005F1649" w:rsidRDefault="005F1649">
      <w:pPr>
        <w:pStyle w:val="Standard"/>
        <w:jc w:val="left"/>
        <w:rPr>
          <w:rFonts w:ascii="Arial" w:hAnsi="Arial" w:cs="Arial"/>
          <w:b/>
          <w:bCs/>
          <w:szCs w:val="24"/>
        </w:rPr>
      </w:pPr>
    </w:p>
    <w:p w:rsidR="005F1649" w:rsidRDefault="005F1649">
      <w:pPr>
        <w:pStyle w:val="Standard"/>
        <w:jc w:val="left"/>
        <w:rPr>
          <w:rFonts w:ascii="Arial" w:hAnsi="Arial" w:cs="Arial"/>
          <w:b/>
          <w:bCs/>
          <w:szCs w:val="24"/>
        </w:rPr>
      </w:pPr>
    </w:p>
    <w:p w:rsidR="00CC27D6" w:rsidRDefault="00CC27D6">
      <w:pPr>
        <w:pStyle w:val="Standard"/>
        <w:jc w:val="left"/>
        <w:rPr>
          <w:rFonts w:ascii="Arial" w:hAnsi="Arial" w:cs="Arial"/>
          <w:b/>
          <w:bCs/>
          <w:szCs w:val="24"/>
        </w:rPr>
      </w:pPr>
    </w:p>
    <w:p w:rsidR="00CC27D6" w:rsidRPr="00CC27D6" w:rsidRDefault="00CC27D6" w:rsidP="00CC27D6"/>
    <w:p w:rsidR="00CC27D6" w:rsidRDefault="00CC27D6" w:rsidP="00CC27D6">
      <w:pPr>
        <w:pStyle w:val="Standard"/>
        <w:shd w:val="clear" w:color="auto" w:fill="FFFFFF"/>
        <w:tabs>
          <w:tab w:val="left" w:pos="1575"/>
          <w:tab w:val="center" w:pos="5102"/>
        </w:tabs>
        <w:jc w:val="center"/>
      </w:pPr>
      <w:r>
        <w:rPr>
          <w:rFonts w:ascii="Arial" w:hAnsi="Arial" w:cs="Arial"/>
          <w:b/>
          <w:bCs/>
          <w:sz w:val="22"/>
        </w:rPr>
        <w:t>Document 7 – Caractéristiques du projet d’investissement.</w:t>
      </w:r>
    </w:p>
    <w:p w:rsidR="00CC27D6" w:rsidRDefault="00CC27D6" w:rsidP="00CC27D6">
      <w:pPr>
        <w:pStyle w:val="Standard"/>
        <w:shd w:val="clear" w:color="auto" w:fill="FFFFFF"/>
        <w:jc w:val="left"/>
        <w:rPr>
          <w:rFonts w:ascii="Arial" w:hAnsi="Arial" w:cs="Arial"/>
          <w:b/>
          <w:bCs/>
          <w:sz w:val="16"/>
          <w:szCs w:val="16"/>
        </w:rPr>
      </w:pPr>
    </w:p>
    <w:p w:rsidR="00CC27D6" w:rsidRDefault="00CC27D6" w:rsidP="00CC27D6">
      <w:pPr>
        <w:pStyle w:val="Standard"/>
        <w:shd w:val="clear" w:color="auto" w:fill="FFFFFF"/>
      </w:pPr>
      <w:r>
        <w:rPr>
          <w:rFonts w:ascii="Arial" w:hAnsi="Arial" w:cs="Arial"/>
          <w:bCs/>
          <w:sz w:val="22"/>
        </w:rPr>
        <w:t xml:space="preserve">Le coût total des acquisitions et aménagements à réaliser début </w:t>
      </w:r>
      <w:r>
        <w:rPr>
          <w:rFonts w:ascii="Arial" w:hAnsi="Arial" w:cs="Arial"/>
          <w:bCs/>
          <w:color w:val="000000"/>
          <w:sz w:val="22"/>
        </w:rPr>
        <w:t>2022</w:t>
      </w:r>
      <w:r>
        <w:rPr>
          <w:rFonts w:ascii="Arial" w:hAnsi="Arial" w:cs="Arial"/>
          <w:bCs/>
          <w:sz w:val="22"/>
        </w:rPr>
        <w:t xml:space="preserve"> pour l’ouverture du nouveau point de vente s’élèverait à 600 000 € amortissables linéairement sur 5 ans. La base amortissable ne tiendra pas compte de la valeur résiduelle.</w:t>
      </w:r>
    </w:p>
    <w:p w:rsidR="00CC27D6" w:rsidRDefault="00CC27D6" w:rsidP="00CC27D6">
      <w:pPr>
        <w:pStyle w:val="Standard"/>
        <w:shd w:val="clear" w:color="auto" w:fill="FFFFFF"/>
        <w:rPr>
          <w:rFonts w:ascii="Arial" w:hAnsi="Arial" w:cs="Arial"/>
          <w:bCs/>
          <w:sz w:val="16"/>
          <w:szCs w:val="16"/>
        </w:rPr>
      </w:pPr>
    </w:p>
    <w:p w:rsidR="00CC27D6" w:rsidRDefault="00CC27D6" w:rsidP="00CC27D6">
      <w:pPr>
        <w:pStyle w:val="Standard"/>
        <w:shd w:val="clear" w:color="auto" w:fill="FFFFFF"/>
      </w:pPr>
      <w:r>
        <w:rPr>
          <w:rFonts w:ascii="Arial" w:hAnsi="Arial" w:cs="Arial"/>
          <w:bCs/>
          <w:sz w:val="22"/>
        </w:rPr>
        <w:t>Le chiffre d’affaires supplémentaire prévu en 2022 est estimé à 800 000 €.</w:t>
      </w:r>
    </w:p>
    <w:p w:rsidR="00CC27D6" w:rsidRDefault="00CC27D6" w:rsidP="00CC27D6">
      <w:pPr>
        <w:pStyle w:val="Standard"/>
        <w:shd w:val="clear" w:color="auto" w:fill="FFFFFF"/>
      </w:pPr>
      <w:r>
        <w:rPr>
          <w:rFonts w:ascii="Arial" w:hAnsi="Arial" w:cs="Arial"/>
          <w:bCs/>
          <w:sz w:val="22"/>
        </w:rPr>
        <w:t>Une augmentation de 10 % par an est attendue chaque année dès 2023 et jusqu’en 2026.</w:t>
      </w:r>
    </w:p>
    <w:p w:rsidR="00CC27D6" w:rsidRDefault="00CC27D6" w:rsidP="00CC27D6">
      <w:pPr>
        <w:pStyle w:val="Standard"/>
        <w:shd w:val="clear" w:color="auto" w:fill="FFFFFF"/>
        <w:rPr>
          <w:rFonts w:ascii="Arial" w:hAnsi="Arial" w:cs="Arial"/>
          <w:bCs/>
          <w:sz w:val="16"/>
          <w:szCs w:val="16"/>
        </w:rPr>
      </w:pPr>
    </w:p>
    <w:p w:rsidR="00CC27D6" w:rsidRDefault="00CC27D6" w:rsidP="00CC27D6">
      <w:pPr>
        <w:pStyle w:val="Standard"/>
        <w:shd w:val="clear" w:color="auto" w:fill="FFFFFF"/>
      </w:pPr>
      <w:r>
        <w:rPr>
          <w:rFonts w:ascii="Arial" w:hAnsi="Arial" w:cs="Arial"/>
          <w:bCs/>
          <w:sz w:val="22"/>
        </w:rPr>
        <w:t>La marge sur coûts variables est évaluée à 40 % du chiffre d’affaires et les coûts fixes (hors amortissements) à 200 000 € par an.</w:t>
      </w:r>
    </w:p>
    <w:p w:rsidR="00CC27D6" w:rsidRDefault="00CC27D6" w:rsidP="00CC27D6">
      <w:pPr>
        <w:pStyle w:val="Standard"/>
        <w:shd w:val="clear" w:color="auto" w:fill="FFFFFF"/>
        <w:rPr>
          <w:rFonts w:ascii="Arial" w:hAnsi="Arial" w:cs="Arial"/>
          <w:bCs/>
          <w:sz w:val="16"/>
          <w:szCs w:val="16"/>
        </w:rPr>
      </w:pPr>
    </w:p>
    <w:p w:rsidR="00CC27D6" w:rsidRDefault="00CC27D6" w:rsidP="00CC27D6">
      <w:pPr>
        <w:pStyle w:val="Standard"/>
        <w:shd w:val="clear" w:color="auto" w:fill="FFFFFF"/>
      </w:pPr>
      <w:r>
        <w:rPr>
          <w:rFonts w:ascii="Arial" w:hAnsi="Arial" w:cs="Arial"/>
          <w:bCs/>
          <w:sz w:val="22"/>
        </w:rPr>
        <w:t>Elle estime que le BFR à financer devrait représenter un mois de chiffre d’affaires hors taxes (HT).</w:t>
      </w:r>
    </w:p>
    <w:p w:rsidR="00CC27D6" w:rsidRDefault="00CC27D6" w:rsidP="00CC27D6">
      <w:pPr>
        <w:pStyle w:val="Standard"/>
        <w:shd w:val="clear" w:color="auto" w:fill="FFFFFF"/>
        <w:rPr>
          <w:rFonts w:ascii="Arial" w:hAnsi="Arial" w:cs="Arial"/>
          <w:bCs/>
          <w:sz w:val="16"/>
          <w:szCs w:val="16"/>
        </w:rPr>
      </w:pPr>
    </w:p>
    <w:p w:rsidR="005F1649" w:rsidRDefault="00CC27D6" w:rsidP="00CC27D6">
      <w:pPr>
        <w:pStyle w:val="Standard"/>
        <w:jc w:val="left"/>
        <w:rPr>
          <w:rFonts w:ascii="Arial" w:hAnsi="Arial" w:cs="Arial"/>
          <w:b/>
          <w:bCs/>
          <w:szCs w:val="24"/>
        </w:rPr>
      </w:pPr>
      <w:r>
        <w:rPr>
          <w:rFonts w:ascii="Arial" w:hAnsi="Arial" w:cs="Arial"/>
          <w:bCs/>
          <w:sz w:val="22"/>
        </w:rPr>
        <w:t>La rentabilité économique du projet est étudiée sur 5 ans et le tableau suivant indique les CAF d’exploitation et les FNT attendus chaque année :</w:t>
      </w:r>
    </w:p>
    <w:p w:rsidR="00CC27D6" w:rsidRDefault="00CC27D6" w:rsidP="00CC27D6">
      <w:pPr>
        <w:pStyle w:val="Standard"/>
        <w:shd w:val="clear" w:color="auto" w:fill="FFFFFF"/>
      </w:pPr>
    </w:p>
    <w:p w:rsidR="00CC27D6" w:rsidRDefault="00CC27D6" w:rsidP="00CC27D6">
      <w:pPr>
        <w:pStyle w:val="Standard"/>
        <w:shd w:val="clear" w:color="auto" w:fill="FFFFFF"/>
        <w:rPr>
          <w:rFonts w:ascii="Arial" w:hAnsi="Arial" w:cs="Arial"/>
          <w:bCs/>
          <w:sz w:val="22"/>
        </w:rPr>
      </w:pPr>
    </w:p>
    <w:tbl>
      <w:tblPr>
        <w:tblW w:w="8260" w:type="dxa"/>
        <w:jc w:val="center"/>
        <w:tblLayout w:type="fixed"/>
        <w:tblCellMar>
          <w:left w:w="10" w:type="dxa"/>
          <w:right w:w="10" w:type="dxa"/>
        </w:tblCellMar>
        <w:tblLook w:val="0000" w:firstRow="0" w:lastRow="0" w:firstColumn="0" w:lastColumn="0" w:noHBand="0" w:noVBand="0"/>
      </w:tblPr>
      <w:tblGrid>
        <w:gridCol w:w="2260"/>
        <w:gridCol w:w="1199"/>
        <w:gridCol w:w="1199"/>
        <w:gridCol w:w="1200"/>
        <w:gridCol w:w="1199"/>
        <w:gridCol w:w="1203"/>
      </w:tblGrid>
      <w:tr w:rsidR="00CC27D6" w:rsidTr="002E08F5">
        <w:trPr>
          <w:trHeight w:hRule="exact" w:val="284"/>
          <w:jc w:val="center"/>
        </w:trPr>
        <w:tc>
          <w:tcPr>
            <w:tcW w:w="2260"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CC27D6" w:rsidRDefault="00CC27D6" w:rsidP="002E08F5">
            <w:pPr>
              <w:pStyle w:val="Standard"/>
              <w:jc w:val="center"/>
            </w:pPr>
            <w:r>
              <w:rPr>
                <w:rFonts w:ascii="Arial" w:hAnsi="Arial" w:cs="Arial"/>
                <w:b/>
                <w:bCs/>
                <w:color w:val="000000"/>
                <w:sz w:val="22"/>
              </w:rPr>
              <w:t> </w:t>
            </w:r>
          </w:p>
        </w:tc>
        <w:tc>
          <w:tcPr>
            <w:tcW w:w="1199"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CC27D6" w:rsidRDefault="00CC27D6" w:rsidP="002E08F5">
            <w:pPr>
              <w:pStyle w:val="Standard"/>
              <w:jc w:val="center"/>
            </w:pPr>
            <w:r>
              <w:rPr>
                <w:rFonts w:ascii="Arial" w:hAnsi="Arial" w:cs="Arial"/>
                <w:b/>
                <w:bCs/>
                <w:color w:val="000000"/>
                <w:sz w:val="22"/>
              </w:rPr>
              <w:t>2022</w:t>
            </w:r>
          </w:p>
        </w:tc>
        <w:tc>
          <w:tcPr>
            <w:tcW w:w="1199"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CC27D6" w:rsidRDefault="00CC27D6" w:rsidP="002E08F5">
            <w:pPr>
              <w:pStyle w:val="Standard"/>
              <w:jc w:val="center"/>
            </w:pPr>
            <w:r>
              <w:rPr>
                <w:rFonts w:ascii="Arial" w:hAnsi="Arial" w:cs="Arial"/>
                <w:b/>
                <w:bCs/>
                <w:color w:val="000000"/>
                <w:sz w:val="22"/>
              </w:rPr>
              <w:t>2023</w:t>
            </w:r>
          </w:p>
        </w:tc>
        <w:tc>
          <w:tcPr>
            <w:tcW w:w="1200"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CC27D6" w:rsidRDefault="00CC27D6" w:rsidP="002E08F5">
            <w:pPr>
              <w:pStyle w:val="Standard"/>
              <w:jc w:val="center"/>
            </w:pPr>
            <w:r>
              <w:rPr>
                <w:rFonts w:ascii="Arial" w:hAnsi="Arial" w:cs="Arial"/>
                <w:b/>
                <w:bCs/>
                <w:color w:val="000000"/>
                <w:sz w:val="22"/>
              </w:rPr>
              <w:t>2024</w:t>
            </w:r>
          </w:p>
        </w:tc>
        <w:tc>
          <w:tcPr>
            <w:tcW w:w="1199"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CC27D6" w:rsidRDefault="00CC27D6" w:rsidP="002E08F5">
            <w:pPr>
              <w:pStyle w:val="Standard"/>
              <w:jc w:val="center"/>
            </w:pPr>
            <w:r>
              <w:rPr>
                <w:rFonts w:ascii="Arial" w:hAnsi="Arial" w:cs="Arial"/>
                <w:b/>
                <w:bCs/>
                <w:color w:val="000000"/>
                <w:sz w:val="22"/>
              </w:rPr>
              <w:t>2025</w:t>
            </w:r>
          </w:p>
        </w:tc>
        <w:tc>
          <w:tcPr>
            <w:tcW w:w="1203"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CC27D6" w:rsidRDefault="00CC27D6" w:rsidP="002E08F5">
            <w:pPr>
              <w:pStyle w:val="Standard"/>
              <w:jc w:val="center"/>
            </w:pPr>
            <w:r>
              <w:rPr>
                <w:rFonts w:ascii="Arial" w:hAnsi="Arial" w:cs="Arial"/>
                <w:b/>
                <w:bCs/>
                <w:color w:val="000000"/>
                <w:sz w:val="22"/>
              </w:rPr>
              <w:t>2026</w:t>
            </w:r>
          </w:p>
        </w:tc>
      </w:tr>
      <w:tr w:rsidR="00CC27D6" w:rsidTr="002E08F5">
        <w:trPr>
          <w:trHeight w:hRule="exact" w:val="284"/>
          <w:jc w:val="center"/>
        </w:trPr>
        <w:tc>
          <w:tcPr>
            <w:tcW w:w="2260"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CC27D6" w:rsidRDefault="00CC27D6" w:rsidP="002E08F5">
            <w:pPr>
              <w:pStyle w:val="Standard"/>
              <w:jc w:val="left"/>
            </w:pPr>
            <w:r>
              <w:rPr>
                <w:rFonts w:ascii="Arial" w:hAnsi="Arial" w:cs="Arial"/>
                <w:b/>
                <w:bCs/>
                <w:color w:val="000000"/>
                <w:sz w:val="22"/>
              </w:rPr>
              <w:t>CAF d'exploitation</w:t>
            </w:r>
          </w:p>
        </w:tc>
        <w:tc>
          <w:tcPr>
            <w:tcW w:w="1199"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CC27D6" w:rsidRDefault="00CC27D6" w:rsidP="002E08F5">
            <w:pPr>
              <w:pStyle w:val="Standard"/>
              <w:jc w:val="right"/>
            </w:pPr>
            <w:r>
              <w:rPr>
                <w:rFonts w:ascii="Arial" w:hAnsi="Arial" w:cs="Arial"/>
                <w:bCs/>
                <w:color w:val="000000"/>
                <w:sz w:val="22"/>
              </w:rPr>
              <w:t>120 000</w:t>
            </w:r>
          </w:p>
        </w:tc>
        <w:tc>
          <w:tcPr>
            <w:tcW w:w="1199"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CC27D6" w:rsidRDefault="00CC27D6" w:rsidP="002E08F5">
            <w:pPr>
              <w:pStyle w:val="Standard"/>
              <w:jc w:val="right"/>
            </w:pPr>
            <w:r>
              <w:rPr>
                <w:rFonts w:ascii="Arial" w:hAnsi="Arial" w:cs="Arial"/>
                <w:bCs/>
                <w:color w:val="000000"/>
                <w:sz w:val="22"/>
              </w:rPr>
              <w:t>142 400</w:t>
            </w:r>
          </w:p>
        </w:tc>
        <w:tc>
          <w:tcPr>
            <w:tcW w:w="1200"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CC27D6" w:rsidRDefault="00CC27D6" w:rsidP="002E08F5">
            <w:pPr>
              <w:pStyle w:val="Standard"/>
              <w:jc w:val="right"/>
            </w:pPr>
            <w:r>
              <w:rPr>
                <w:rFonts w:ascii="Arial" w:hAnsi="Arial" w:cs="Arial"/>
                <w:color w:val="000000"/>
                <w:sz w:val="22"/>
              </w:rPr>
              <w:t>167 040</w:t>
            </w:r>
          </w:p>
        </w:tc>
        <w:tc>
          <w:tcPr>
            <w:tcW w:w="1199"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CC27D6" w:rsidRDefault="00CC27D6" w:rsidP="002E08F5">
            <w:pPr>
              <w:pStyle w:val="Standard"/>
              <w:jc w:val="right"/>
            </w:pPr>
            <w:r>
              <w:rPr>
                <w:rFonts w:ascii="Arial" w:hAnsi="Arial" w:cs="Arial"/>
                <w:color w:val="000000"/>
                <w:sz w:val="22"/>
              </w:rPr>
              <w:t>194 144</w:t>
            </w:r>
          </w:p>
        </w:tc>
        <w:tc>
          <w:tcPr>
            <w:tcW w:w="1203"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CC27D6" w:rsidRDefault="00CC27D6" w:rsidP="002E08F5">
            <w:pPr>
              <w:pStyle w:val="Standard"/>
              <w:jc w:val="right"/>
            </w:pPr>
            <w:r>
              <w:rPr>
                <w:rFonts w:ascii="Arial" w:hAnsi="Arial" w:cs="Arial"/>
                <w:color w:val="000000"/>
                <w:sz w:val="22"/>
              </w:rPr>
              <w:t>223 958</w:t>
            </w:r>
          </w:p>
        </w:tc>
      </w:tr>
      <w:tr w:rsidR="00CC27D6" w:rsidTr="002E08F5">
        <w:trPr>
          <w:trHeight w:hRule="exact" w:val="284"/>
          <w:jc w:val="center"/>
        </w:trPr>
        <w:tc>
          <w:tcPr>
            <w:tcW w:w="2260"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CC27D6" w:rsidRDefault="00CC27D6" w:rsidP="002E08F5">
            <w:pPr>
              <w:pStyle w:val="Standard"/>
              <w:jc w:val="left"/>
            </w:pPr>
            <w:r>
              <w:rPr>
                <w:rFonts w:ascii="Arial" w:hAnsi="Arial" w:cs="Arial"/>
                <w:b/>
                <w:bCs/>
                <w:color w:val="000000"/>
                <w:sz w:val="22"/>
              </w:rPr>
              <w:t>FNT</w:t>
            </w:r>
          </w:p>
        </w:tc>
        <w:tc>
          <w:tcPr>
            <w:tcW w:w="1199"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CC27D6" w:rsidRDefault="00CC27D6" w:rsidP="002E08F5">
            <w:pPr>
              <w:pStyle w:val="Standard"/>
              <w:jc w:val="right"/>
            </w:pPr>
            <w:r>
              <w:rPr>
                <w:rFonts w:ascii="Arial" w:hAnsi="Arial" w:cs="Arial"/>
                <w:bCs/>
                <w:color w:val="000000"/>
                <w:sz w:val="22"/>
              </w:rPr>
              <w:t>113 333</w:t>
            </w:r>
          </w:p>
        </w:tc>
        <w:tc>
          <w:tcPr>
            <w:tcW w:w="1199"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CC27D6" w:rsidRDefault="00CC27D6" w:rsidP="002E08F5">
            <w:pPr>
              <w:pStyle w:val="Standard"/>
              <w:jc w:val="right"/>
            </w:pPr>
            <w:r>
              <w:rPr>
                <w:rFonts w:ascii="Arial" w:hAnsi="Arial" w:cs="Arial"/>
                <w:bCs/>
                <w:color w:val="000000"/>
                <w:sz w:val="22"/>
              </w:rPr>
              <w:t>135 067</w:t>
            </w:r>
          </w:p>
        </w:tc>
        <w:tc>
          <w:tcPr>
            <w:tcW w:w="1200"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CC27D6" w:rsidRDefault="00CC27D6" w:rsidP="002E08F5">
            <w:pPr>
              <w:pStyle w:val="Standard"/>
              <w:jc w:val="right"/>
            </w:pPr>
            <w:r>
              <w:rPr>
                <w:rFonts w:ascii="Arial" w:hAnsi="Arial" w:cs="Arial"/>
                <w:color w:val="000000"/>
                <w:sz w:val="22"/>
              </w:rPr>
              <w:t>158 973</w:t>
            </w:r>
          </w:p>
        </w:tc>
        <w:tc>
          <w:tcPr>
            <w:tcW w:w="1199"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CC27D6" w:rsidRDefault="00CC27D6" w:rsidP="002E08F5">
            <w:pPr>
              <w:pStyle w:val="Standard"/>
              <w:jc w:val="right"/>
            </w:pPr>
            <w:r>
              <w:rPr>
                <w:rFonts w:ascii="Arial" w:hAnsi="Arial" w:cs="Arial"/>
                <w:color w:val="000000"/>
                <w:sz w:val="22"/>
              </w:rPr>
              <w:t>185 271</w:t>
            </w:r>
          </w:p>
        </w:tc>
        <w:tc>
          <w:tcPr>
            <w:tcW w:w="1203"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CC27D6" w:rsidRDefault="00CC27D6" w:rsidP="002E08F5">
            <w:pPr>
              <w:pStyle w:val="Standard"/>
              <w:jc w:val="right"/>
            </w:pPr>
            <w:r>
              <w:rPr>
                <w:rFonts w:ascii="Arial" w:hAnsi="Arial" w:cs="Arial"/>
                <w:color w:val="000000"/>
                <w:sz w:val="22"/>
              </w:rPr>
              <w:t>341 565</w:t>
            </w:r>
          </w:p>
        </w:tc>
      </w:tr>
    </w:tbl>
    <w:p w:rsidR="00CC27D6" w:rsidRDefault="00CC27D6" w:rsidP="00CC27D6">
      <w:pPr>
        <w:pStyle w:val="Standard"/>
        <w:shd w:val="clear" w:color="auto" w:fill="FFFFFF"/>
        <w:jc w:val="left"/>
        <w:rPr>
          <w:rFonts w:ascii="Arial" w:hAnsi="Arial" w:cs="Arial"/>
          <w:bCs/>
          <w:sz w:val="22"/>
        </w:rPr>
      </w:pPr>
    </w:p>
    <w:p w:rsidR="00CC27D6" w:rsidRDefault="00CC27D6" w:rsidP="00CC27D6">
      <w:pPr>
        <w:pStyle w:val="Standard"/>
        <w:shd w:val="clear" w:color="auto" w:fill="FFFFFF"/>
      </w:pPr>
      <w:r>
        <w:rPr>
          <w:rFonts w:ascii="Arial" w:hAnsi="Arial" w:cs="Arial"/>
          <w:bCs/>
          <w:sz w:val="22"/>
        </w:rPr>
        <w:t>La valeur résiduelle du projet au bout de 5 ans est estimée à 20 000 € nets d’impôts.</w:t>
      </w:r>
    </w:p>
    <w:p w:rsidR="00CC27D6" w:rsidRDefault="00CC27D6" w:rsidP="00CC27D6">
      <w:pPr>
        <w:pStyle w:val="Standard"/>
        <w:shd w:val="clear" w:color="auto" w:fill="FFFFFF"/>
        <w:rPr>
          <w:rFonts w:ascii="Arial" w:hAnsi="Arial" w:cs="Arial"/>
          <w:bCs/>
          <w:sz w:val="12"/>
          <w:szCs w:val="12"/>
        </w:rPr>
      </w:pPr>
    </w:p>
    <w:p w:rsidR="00CC27D6" w:rsidRDefault="00CC27D6" w:rsidP="00CC27D6">
      <w:pPr>
        <w:pStyle w:val="Standard"/>
      </w:pPr>
      <w:r>
        <w:rPr>
          <w:rFonts w:ascii="Arial" w:hAnsi="Arial" w:cs="Arial"/>
          <w:bCs/>
          <w:sz w:val="22"/>
        </w:rPr>
        <w:t>Pour financer ce projet, la société prévoit un apport en fonds propres de 150 000 € dont le coût est estimé à 8 % et la souscription d’un emprunt de 450 000 € au taux nominal de 2,5 %.</w:t>
      </w:r>
    </w:p>
    <w:p w:rsidR="00CC27D6" w:rsidRDefault="00CC27D6" w:rsidP="00CC27D6">
      <w:pPr>
        <w:pStyle w:val="Standard"/>
        <w:shd w:val="clear" w:color="auto" w:fill="FFFFFF"/>
      </w:pPr>
      <w:r>
        <w:rPr>
          <w:rFonts w:ascii="Arial" w:hAnsi="Arial" w:cs="Arial"/>
          <w:bCs/>
          <w:sz w:val="22"/>
        </w:rPr>
        <w:t>Le coût du capital de la société retenu pour ce projet est de 3,3125 %. Ce taux a été arrondi pour simplification à 3,3 %.</w:t>
      </w:r>
    </w:p>
    <w:p w:rsidR="00CC27D6" w:rsidRDefault="00CC27D6" w:rsidP="00CC27D6">
      <w:pPr>
        <w:pStyle w:val="Standard"/>
        <w:rPr>
          <w:rFonts w:ascii="Arial" w:hAnsi="Arial" w:cs="Arial"/>
          <w:bCs/>
          <w:sz w:val="12"/>
          <w:szCs w:val="12"/>
        </w:rPr>
      </w:pPr>
    </w:p>
    <w:p w:rsidR="00CC27D6" w:rsidRDefault="00CC27D6" w:rsidP="00CC27D6">
      <w:pPr>
        <w:pStyle w:val="Standard"/>
        <w:jc w:val="left"/>
        <w:rPr>
          <w:rFonts w:ascii="Arial" w:hAnsi="Arial" w:cs="Arial"/>
          <w:b/>
          <w:bCs/>
          <w:szCs w:val="24"/>
        </w:rPr>
      </w:pPr>
      <w:r>
        <w:rPr>
          <w:rFonts w:ascii="Arial" w:hAnsi="Arial" w:cs="Arial"/>
          <w:bCs/>
          <w:sz w:val="22"/>
        </w:rPr>
        <w:t>Le taux d’IS est de 30 %.</w:t>
      </w:r>
    </w:p>
    <w:p w:rsidR="00BD1E12" w:rsidRDefault="00BD1E12" w:rsidP="00BD1E12">
      <w:pPr>
        <w:pStyle w:val="Standard"/>
        <w:shd w:val="clear" w:color="auto" w:fill="FFFFFF"/>
        <w:jc w:val="left"/>
        <w:rPr>
          <w:rFonts w:ascii="Arial" w:hAnsi="Arial" w:cs="Arial"/>
          <w:bCs/>
          <w:sz w:val="16"/>
          <w:szCs w:val="16"/>
        </w:rPr>
      </w:pPr>
    </w:p>
    <w:p w:rsidR="00CC27D6" w:rsidRDefault="00CC27D6">
      <w:pPr>
        <w:suppressAutoHyphens w:val="0"/>
        <w:rPr>
          <w:rFonts w:ascii="Arial" w:hAnsi="Arial" w:cs="Arial"/>
          <w:b/>
          <w:bCs/>
          <w:sz w:val="24"/>
          <w:szCs w:val="24"/>
        </w:rPr>
      </w:pPr>
      <w:r>
        <w:rPr>
          <w:rFonts w:ascii="Arial" w:hAnsi="Arial" w:cs="Arial"/>
          <w:b/>
          <w:bCs/>
          <w:sz w:val="24"/>
          <w:szCs w:val="24"/>
        </w:rPr>
        <w:br w:type="page"/>
      </w:r>
    </w:p>
    <w:p w:rsidR="005A3162" w:rsidRPr="003102BD" w:rsidRDefault="003102BD">
      <w:pPr>
        <w:pStyle w:val="Standard"/>
        <w:shd w:val="clear" w:color="auto" w:fill="FFFFFF"/>
        <w:jc w:val="left"/>
        <w:rPr>
          <w:u w:val="single"/>
        </w:rPr>
      </w:pPr>
      <w:r w:rsidRPr="003102BD">
        <w:rPr>
          <w:rFonts w:ascii="Arial" w:hAnsi="Arial" w:cs="Arial"/>
          <w:b/>
          <w:bCs/>
          <w:sz w:val="22"/>
          <w:u w:val="single"/>
        </w:rPr>
        <w:lastRenderedPageBreak/>
        <w:t>POUR LE DOSSIER 3</w:t>
      </w:r>
      <w:r w:rsidR="00143E6C">
        <w:rPr>
          <w:rFonts w:ascii="Arial" w:hAnsi="Arial" w:cs="Arial"/>
          <w:b/>
          <w:bCs/>
          <w:sz w:val="22"/>
          <w:u w:val="single"/>
        </w:rPr>
        <w:t> :</w:t>
      </w:r>
    </w:p>
    <w:p w:rsidR="005A3162" w:rsidRDefault="005A3162">
      <w:pPr>
        <w:pStyle w:val="Standard"/>
        <w:shd w:val="clear" w:color="auto" w:fill="FFFFFF"/>
        <w:jc w:val="center"/>
        <w:rPr>
          <w:rFonts w:ascii="Arial" w:hAnsi="Arial" w:cs="Arial"/>
          <w:b/>
          <w:bCs/>
          <w:sz w:val="22"/>
        </w:rPr>
      </w:pPr>
    </w:p>
    <w:p w:rsidR="005A3162" w:rsidRDefault="00605B38">
      <w:pPr>
        <w:pStyle w:val="Standard"/>
        <w:shd w:val="clear" w:color="auto" w:fill="FFFFFF"/>
        <w:jc w:val="center"/>
      </w:pPr>
      <w:r>
        <w:rPr>
          <w:rFonts w:ascii="Arial" w:hAnsi="Arial" w:cs="Arial"/>
          <w:b/>
          <w:bCs/>
          <w:sz w:val="22"/>
        </w:rPr>
        <w:t xml:space="preserve">Document </w:t>
      </w:r>
      <w:r>
        <w:rPr>
          <w:rFonts w:ascii="Arial" w:hAnsi="Arial" w:cs="Arial"/>
          <w:b/>
          <w:bCs/>
          <w:color w:val="000000"/>
          <w:sz w:val="22"/>
        </w:rPr>
        <w:t>8</w:t>
      </w:r>
      <w:r>
        <w:rPr>
          <w:rFonts w:ascii="Arial" w:hAnsi="Arial" w:cs="Arial"/>
          <w:b/>
          <w:bCs/>
          <w:sz w:val="22"/>
        </w:rPr>
        <w:t xml:space="preserve"> – Caractéristiques des modes de financement envisagés.</w:t>
      </w:r>
    </w:p>
    <w:p w:rsidR="005A3162" w:rsidRDefault="005A3162">
      <w:pPr>
        <w:pStyle w:val="Standard"/>
        <w:shd w:val="clear" w:color="auto" w:fill="FFFFFF"/>
        <w:jc w:val="left"/>
        <w:rPr>
          <w:rFonts w:ascii="Arial" w:hAnsi="Arial" w:cs="Arial"/>
          <w:bCs/>
          <w:sz w:val="16"/>
          <w:szCs w:val="16"/>
        </w:rPr>
      </w:pPr>
    </w:p>
    <w:p w:rsidR="005A3162" w:rsidRDefault="00605B38">
      <w:pPr>
        <w:pStyle w:val="Standard"/>
      </w:pPr>
      <w:r>
        <w:rPr>
          <w:rFonts w:ascii="Arial" w:hAnsi="Arial" w:cs="Arial"/>
          <w:bCs/>
          <w:sz w:val="22"/>
          <w:u w:val="single"/>
        </w:rPr>
        <w:t>Caractéristiques de l’emprunt.</w:t>
      </w:r>
    </w:p>
    <w:p w:rsidR="005A3162" w:rsidRDefault="005A3162">
      <w:pPr>
        <w:pStyle w:val="Standard"/>
        <w:rPr>
          <w:rFonts w:ascii="Arial" w:hAnsi="Arial" w:cs="Arial"/>
          <w:sz w:val="22"/>
          <w:u w:val="single"/>
        </w:rPr>
      </w:pPr>
    </w:p>
    <w:p w:rsidR="005A3162" w:rsidRDefault="00605B38">
      <w:pPr>
        <w:pStyle w:val="Standard"/>
      </w:pPr>
      <w:r>
        <w:rPr>
          <w:rFonts w:ascii="Arial" w:hAnsi="Arial" w:cs="Arial"/>
          <w:bCs/>
          <w:sz w:val="22"/>
        </w:rPr>
        <w:t>450 000 € remboursable sur 5 ans par annuités constantes dont la première à verser fin 2022.</w:t>
      </w:r>
    </w:p>
    <w:p w:rsidR="005A3162" w:rsidRDefault="00605B38">
      <w:pPr>
        <w:pStyle w:val="Standard"/>
      </w:pPr>
      <w:r>
        <w:rPr>
          <w:rFonts w:ascii="Arial" w:hAnsi="Arial" w:cs="Arial"/>
          <w:bCs/>
          <w:sz w:val="22"/>
        </w:rPr>
        <w:t>Le taux nominal de l’emprunt est de 2,5 %.</w:t>
      </w:r>
    </w:p>
    <w:p w:rsidR="005A3162" w:rsidRDefault="005A3162">
      <w:pPr>
        <w:pStyle w:val="Standard"/>
        <w:rPr>
          <w:rFonts w:ascii="Arial" w:hAnsi="Arial" w:cs="Arial"/>
          <w:bCs/>
          <w:sz w:val="22"/>
        </w:rPr>
      </w:pPr>
    </w:p>
    <w:p w:rsidR="005A3162" w:rsidRDefault="00605B38">
      <w:pPr>
        <w:pStyle w:val="Standard"/>
      </w:pPr>
      <w:r>
        <w:rPr>
          <w:rFonts w:ascii="Arial" w:hAnsi="Arial" w:cs="Arial"/>
          <w:bCs/>
          <w:sz w:val="22"/>
          <w:u w:val="single"/>
        </w:rPr>
        <w:t>Caractéristiques du Crédit-Bail.</w:t>
      </w:r>
    </w:p>
    <w:p w:rsidR="005A3162" w:rsidRDefault="005A3162">
      <w:pPr>
        <w:pStyle w:val="Standard"/>
        <w:rPr>
          <w:rFonts w:ascii="Arial" w:hAnsi="Arial" w:cs="Arial"/>
          <w:bCs/>
          <w:sz w:val="22"/>
          <w:u w:val="single"/>
        </w:rPr>
      </w:pPr>
    </w:p>
    <w:p w:rsidR="005A3162" w:rsidRDefault="00605B38">
      <w:pPr>
        <w:pStyle w:val="Standard"/>
      </w:pPr>
      <w:r>
        <w:rPr>
          <w:rFonts w:ascii="Arial" w:hAnsi="Arial" w:cs="Arial"/>
          <w:bCs/>
          <w:sz w:val="22"/>
        </w:rPr>
        <w:t>Valeur du bien financé : 450 000 € amortissable linéairement sur 5 ans.</w:t>
      </w:r>
    </w:p>
    <w:p w:rsidR="005A3162" w:rsidRDefault="00605B38">
      <w:pPr>
        <w:pStyle w:val="Standard"/>
      </w:pPr>
      <w:r>
        <w:rPr>
          <w:rFonts w:ascii="Arial" w:hAnsi="Arial" w:cs="Arial"/>
          <w:bCs/>
          <w:color w:val="000000"/>
          <w:sz w:val="22"/>
        </w:rPr>
        <w:t>4 redevances annuelles de 110 000 € payables en début de période.</w:t>
      </w:r>
    </w:p>
    <w:p w:rsidR="005A3162" w:rsidRDefault="00605B38">
      <w:pPr>
        <w:pStyle w:val="Standard"/>
      </w:pPr>
      <w:r>
        <w:rPr>
          <w:rFonts w:ascii="Arial" w:hAnsi="Arial" w:cs="Arial"/>
          <w:bCs/>
          <w:color w:val="000000"/>
          <w:sz w:val="22"/>
        </w:rPr>
        <w:t>Option d’achat à la fin de la quatrième année : 60 000 € amortissable en une seule fois la cinquième année.</w:t>
      </w:r>
    </w:p>
    <w:p w:rsidR="005A3162" w:rsidRDefault="005A3162">
      <w:pPr>
        <w:pStyle w:val="Standard"/>
        <w:rPr>
          <w:rFonts w:ascii="Arial" w:hAnsi="Arial" w:cs="Arial"/>
          <w:bCs/>
          <w:sz w:val="22"/>
        </w:rPr>
      </w:pPr>
    </w:p>
    <w:p w:rsidR="00CC27D6" w:rsidRDefault="00CC27D6">
      <w:pPr>
        <w:pStyle w:val="Standard"/>
        <w:rPr>
          <w:rFonts w:ascii="Arial" w:hAnsi="Arial" w:cs="Arial"/>
          <w:bCs/>
          <w:sz w:val="22"/>
        </w:rPr>
      </w:pPr>
    </w:p>
    <w:p w:rsidR="00CC27D6" w:rsidRDefault="00CC27D6">
      <w:pPr>
        <w:pStyle w:val="Standard"/>
        <w:rPr>
          <w:rFonts w:ascii="Arial" w:hAnsi="Arial" w:cs="Arial"/>
          <w:bCs/>
          <w:sz w:val="22"/>
        </w:rPr>
      </w:pPr>
    </w:p>
    <w:p w:rsidR="005A3162" w:rsidRDefault="00605B38">
      <w:pPr>
        <w:pStyle w:val="Standard"/>
        <w:shd w:val="clear" w:color="auto" w:fill="FFFFFF"/>
        <w:jc w:val="left"/>
      </w:pPr>
      <w:bookmarkStart w:id="6" w:name="_Hlk62571021"/>
      <w:r>
        <w:rPr>
          <w:rFonts w:ascii="Arial" w:hAnsi="Arial" w:cs="Arial"/>
          <w:b/>
          <w:bCs/>
          <w:sz w:val="22"/>
          <w:u w:val="single"/>
        </w:rPr>
        <w:t>POUR LE DOSSIER 4</w:t>
      </w:r>
      <w:r w:rsidR="00143E6C">
        <w:rPr>
          <w:rFonts w:ascii="Arial" w:hAnsi="Arial" w:cs="Arial"/>
          <w:b/>
          <w:bCs/>
          <w:sz w:val="22"/>
          <w:u w:val="single"/>
        </w:rPr>
        <w:t> :</w:t>
      </w:r>
    </w:p>
    <w:p w:rsidR="005A3162" w:rsidRDefault="005A3162">
      <w:pPr>
        <w:pStyle w:val="Standard"/>
        <w:shd w:val="clear" w:color="auto" w:fill="FFFFFF"/>
        <w:jc w:val="center"/>
        <w:rPr>
          <w:rFonts w:ascii="Arial" w:hAnsi="Arial" w:cs="Arial"/>
          <w:b/>
          <w:bCs/>
          <w:sz w:val="22"/>
        </w:rPr>
      </w:pPr>
    </w:p>
    <w:p w:rsidR="005A3162" w:rsidRDefault="00605B38">
      <w:pPr>
        <w:pStyle w:val="Standard"/>
        <w:shd w:val="clear" w:color="auto" w:fill="FFFFFF"/>
        <w:jc w:val="center"/>
      </w:pPr>
      <w:r>
        <w:rPr>
          <w:rFonts w:ascii="Arial" w:hAnsi="Arial" w:cs="Arial"/>
          <w:b/>
          <w:bCs/>
          <w:sz w:val="22"/>
        </w:rPr>
        <w:t>Document 9 – Données concernant l’action Canal+.</w:t>
      </w:r>
    </w:p>
    <w:bookmarkEnd w:id="6"/>
    <w:p w:rsidR="005A3162" w:rsidRDefault="005A3162">
      <w:pPr>
        <w:pStyle w:val="Standard"/>
        <w:shd w:val="clear" w:color="auto" w:fill="FFFFFF"/>
        <w:jc w:val="left"/>
        <w:rPr>
          <w:rFonts w:ascii="Arial" w:hAnsi="Arial" w:cs="Arial"/>
        </w:rPr>
      </w:pPr>
    </w:p>
    <w:p w:rsidR="005A3162" w:rsidRDefault="00605B38">
      <w:pPr>
        <w:pStyle w:val="Standard"/>
      </w:pPr>
      <w:r>
        <w:rPr>
          <w:rFonts w:ascii="Arial" w:hAnsi="Arial" w:cs="Arial"/>
          <w:sz w:val="22"/>
        </w:rPr>
        <w:t>Premier groupe de média audiovisuel français</w:t>
      </w:r>
      <w:r>
        <w:rPr>
          <w:rFonts w:ascii="Arial" w:hAnsi="Arial" w:cs="Arial"/>
          <w:b/>
          <w:bCs/>
          <w:sz w:val="22"/>
        </w:rPr>
        <w:t>,</w:t>
      </w:r>
      <w:r>
        <w:rPr>
          <w:rFonts w:ascii="Arial" w:hAnsi="Arial" w:cs="Arial"/>
          <w:sz w:val="22"/>
        </w:rPr>
        <w:t xml:space="preserve"> le Groupe CANAL+ est présent dans 30 pays avec plus de 15 millions d’abonnés</w:t>
      </w:r>
      <w:r>
        <w:rPr>
          <w:rFonts w:ascii="Arial" w:hAnsi="Arial" w:cs="Arial"/>
          <w:b/>
          <w:bCs/>
          <w:sz w:val="22"/>
        </w:rPr>
        <w:t xml:space="preserve">. </w:t>
      </w:r>
      <w:r>
        <w:rPr>
          <w:rFonts w:ascii="Arial" w:hAnsi="Arial" w:cs="Arial"/>
          <w:sz w:val="22"/>
        </w:rPr>
        <w:t>Toutefois, il souffre de la concurrence de plusieurs plates-formes étrangères (</w:t>
      </w:r>
      <w:proofErr w:type="spellStart"/>
      <w:r>
        <w:rPr>
          <w:rFonts w:ascii="Arial" w:hAnsi="Arial" w:cs="Arial"/>
          <w:sz w:val="22"/>
        </w:rPr>
        <w:t>Netflix</w:t>
      </w:r>
      <w:proofErr w:type="spellEnd"/>
      <w:r>
        <w:rPr>
          <w:rFonts w:ascii="Arial" w:hAnsi="Arial" w:cs="Arial"/>
          <w:sz w:val="22"/>
        </w:rPr>
        <w:t>, Amazon Vidéo...) et appréhende la mise en application de la nouvelle loi audiovisuelle prévue par le gouvernement français</w:t>
      </w:r>
      <w:r>
        <w:rPr>
          <w:rFonts w:ascii="Arial" w:hAnsi="Arial" w:cs="Arial"/>
          <w:color w:val="212121"/>
          <w:sz w:val="22"/>
        </w:rPr>
        <w:t>.</w:t>
      </w:r>
    </w:p>
    <w:p w:rsidR="005A3162" w:rsidRDefault="00605B38">
      <w:pPr>
        <w:pStyle w:val="Standard"/>
      </w:pPr>
      <w:r>
        <w:rPr>
          <w:rFonts w:ascii="Arial" w:hAnsi="Arial" w:cs="Arial"/>
          <w:sz w:val="22"/>
        </w:rPr>
        <w:t>Les statistiques concernant l’action Canal+ sont les suivantes :</w:t>
      </w:r>
    </w:p>
    <w:p w:rsidR="005A3162" w:rsidRDefault="005A3162">
      <w:pPr>
        <w:pStyle w:val="Standard"/>
        <w:jc w:val="left"/>
        <w:rPr>
          <w:rFonts w:ascii="Arial" w:hAnsi="Arial" w:cs="Arial"/>
        </w:rPr>
      </w:pPr>
    </w:p>
    <w:tbl>
      <w:tblPr>
        <w:tblW w:w="7836" w:type="dxa"/>
        <w:jc w:val="center"/>
        <w:tblLayout w:type="fixed"/>
        <w:tblCellMar>
          <w:left w:w="10" w:type="dxa"/>
          <w:right w:w="10" w:type="dxa"/>
        </w:tblCellMar>
        <w:tblLook w:val="0000" w:firstRow="0" w:lastRow="0" w:firstColumn="0" w:lastColumn="0" w:noHBand="0" w:noVBand="0"/>
      </w:tblPr>
      <w:tblGrid>
        <w:gridCol w:w="3823"/>
        <w:gridCol w:w="1120"/>
        <w:gridCol w:w="963"/>
        <w:gridCol w:w="963"/>
        <w:gridCol w:w="967"/>
      </w:tblGrid>
      <w:tr w:rsidR="005A3162" w:rsidTr="00616E1B">
        <w:trPr>
          <w:jc w:val="center"/>
        </w:trPr>
        <w:tc>
          <w:tcPr>
            <w:tcW w:w="382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A3162" w:rsidRDefault="00605B38">
            <w:pPr>
              <w:pStyle w:val="Standard"/>
              <w:jc w:val="center"/>
            </w:pPr>
            <w:r>
              <w:rPr>
                <w:rFonts w:ascii="Arial" w:hAnsi="Arial" w:cs="Arial"/>
                <w:b/>
                <w:bCs/>
                <w:sz w:val="22"/>
                <w:szCs w:val="20"/>
              </w:rPr>
              <w:t>Année 2021</w:t>
            </w:r>
          </w:p>
        </w:tc>
        <w:tc>
          <w:tcPr>
            <w:tcW w:w="112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A3162" w:rsidRDefault="00605B38">
            <w:pPr>
              <w:pStyle w:val="Standard"/>
              <w:jc w:val="center"/>
            </w:pPr>
            <w:r>
              <w:rPr>
                <w:rFonts w:ascii="Arial" w:hAnsi="Arial" w:cs="Arial"/>
                <w:b/>
                <w:bCs/>
                <w:sz w:val="22"/>
              </w:rPr>
              <w:t>Janvier</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A3162" w:rsidRDefault="00605B38">
            <w:pPr>
              <w:pStyle w:val="Standard"/>
              <w:jc w:val="center"/>
            </w:pPr>
            <w:r>
              <w:rPr>
                <w:rFonts w:ascii="Arial" w:hAnsi="Arial" w:cs="Arial"/>
                <w:b/>
                <w:bCs/>
                <w:sz w:val="22"/>
              </w:rPr>
              <w:t>Février</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A3162" w:rsidRDefault="00605B38">
            <w:pPr>
              <w:pStyle w:val="Standard"/>
              <w:jc w:val="center"/>
            </w:pPr>
            <w:r>
              <w:rPr>
                <w:rFonts w:ascii="Arial" w:hAnsi="Arial" w:cs="Arial"/>
                <w:b/>
                <w:bCs/>
                <w:sz w:val="22"/>
              </w:rPr>
              <w:t>Mars</w:t>
            </w:r>
          </w:p>
        </w:tc>
        <w:tc>
          <w:tcPr>
            <w:tcW w:w="96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A3162" w:rsidRDefault="00605B38">
            <w:pPr>
              <w:pStyle w:val="Standard"/>
              <w:jc w:val="center"/>
            </w:pPr>
            <w:r>
              <w:rPr>
                <w:rFonts w:ascii="Arial" w:hAnsi="Arial" w:cs="Arial"/>
                <w:b/>
                <w:bCs/>
                <w:sz w:val="22"/>
              </w:rPr>
              <w:t>Avril</w:t>
            </w:r>
          </w:p>
        </w:tc>
      </w:tr>
      <w:tr w:rsidR="005A3162" w:rsidTr="00616E1B">
        <w:trPr>
          <w:jc w:val="center"/>
        </w:trPr>
        <w:tc>
          <w:tcPr>
            <w:tcW w:w="382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A3162" w:rsidRDefault="00605B38">
            <w:pPr>
              <w:pStyle w:val="Standard"/>
            </w:pPr>
            <w:r>
              <w:rPr>
                <w:rFonts w:ascii="Arial" w:hAnsi="Arial" w:cs="Arial"/>
                <w:sz w:val="22"/>
              </w:rPr>
              <w:t>Cours de l’action (en €)</w:t>
            </w:r>
          </w:p>
        </w:tc>
        <w:tc>
          <w:tcPr>
            <w:tcW w:w="112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A3162" w:rsidRDefault="00605B38">
            <w:pPr>
              <w:pStyle w:val="Standard"/>
              <w:jc w:val="center"/>
            </w:pPr>
            <w:r>
              <w:rPr>
                <w:rFonts w:ascii="Arial" w:hAnsi="Arial" w:cs="Arial"/>
                <w:sz w:val="22"/>
              </w:rPr>
              <w:t>7,95</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A3162" w:rsidRDefault="00605B38">
            <w:pPr>
              <w:pStyle w:val="Standard"/>
              <w:jc w:val="center"/>
            </w:pPr>
            <w:r>
              <w:rPr>
                <w:rFonts w:ascii="Arial" w:hAnsi="Arial" w:cs="Arial"/>
                <w:sz w:val="22"/>
              </w:rPr>
              <w:t>8,92</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A3162" w:rsidRDefault="00605B38">
            <w:pPr>
              <w:pStyle w:val="Standard"/>
              <w:jc w:val="center"/>
            </w:pPr>
            <w:r>
              <w:rPr>
                <w:rFonts w:ascii="Arial" w:hAnsi="Arial" w:cs="Arial"/>
                <w:sz w:val="22"/>
              </w:rPr>
              <w:t>8,2</w:t>
            </w:r>
          </w:p>
        </w:tc>
        <w:tc>
          <w:tcPr>
            <w:tcW w:w="96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A3162" w:rsidRDefault="00605B38">
            <w:pPr>
              <w:pStyle w:val="Standard"/>
              <w:jc w:val="center"/>
            </w:pPr>
            <w:r>
              <w:rPr>
                <w:rFonts w:ascii="Arial" w:hAnsi="Arial" w:cs="Arial"/>
                <w:sz w:val="22"/>
              </w:rPr>
              <w:t>9,15</w:t>
            </w:r>
          </w:p>
        </w:tc>
      </w:tr>
    </w:tbl>
    <w:p w:rsidR="00BD1E12" w:rsidRDefault="00BD1E12">
      <w:pPr>
        <w:pStyle w:val="Standard"/>
        <w:shd w:val="clear" w:color="auto" w:fill="FFFFFF"/>
        <w:jc w:val="left"/>
        <w:rPr>
          <w:rFonts w:ascii="Arial" w:hAnsi="Arial" w:cs="Arial"/>
          <w:bCs/>
          <w:sz w:val="22"/>
        </w:rPr>
      </w:pPr>
    </w:p>
    <w:p w:rsidR="005A3162" w:rsidRDefault="00605B38">
      <w:pPr>
        <w:pStyle w:val="Standard"/>
        <w:shd w:val="clear" w:color="auto" w:fill="FFFFFF"/>
        <w:jc w:val="left"/>
      </w:pPr>
      <w:r>
        <w:rPr>
          <w:rFonts w:ascii="Arial" w:hAnsi="Arial" w:cs="Arial"/>
          <w:bCs/>
          <w:sz w:val="22"/>
        </w:rPr>
        <w:t>(</w:t>
      </w:r>
      <w:proofErr w:type="gramStart"/>
      <w:r>
        <w:rPr>
          <w:rFonts w:ascii="Arial" w:hAnsi="Arial" w:cs="Arial"/>
          <w:bCs/>
          <w:sz w:val="22"/>
        </w:rPr>
        <w:t>ndlr</w:t>
      </w:r>
      <w:proofErr w:type="gramEnd"/>
      <w:r>
        <w:rPr>
          <w:rFonts w:ascii="Arial" w:hAnsi="Arial" w:cs="Arial"/>
          <w:bCs/>
          <w:sz w:val="22"/>
        </w:rPr>
        <w:t> : les cours de février à avril sont prévisionnels).</w:t>
      </w:r>
    </w:p>
    <w:p w:rsidR="005A3162" w:rsidRDefault="00605B38">
      <w:pPr>
        <w:pStyle w:val="Standard"/>
        <w:pageBreakBefore/>
        <w:shd w:val="clear" w:color="auto" w:fill="FFFFFF"/>
        <w:jc w:val="center"/>
      </w:pPr>
      <w:r>
        <w:rPr>
          <w:rFonts w:ascii="Arial" w:hAnsi="Arial" w:cs="Arial"/>
          <w:b/>
          <w:bCs/>
          <w:szCs w:val="24"/>
        </w:rPr>
        <w:lastRenderedPageBreak/>
        <w:t>Annexe 1 – Tableau de financement du PCG pour l’exercice 2020.</w:t>
      </w:r>
    </w:p>
    <w:p w:rsidR="005A3162" w:rsidRDefault="00605B38">
      <w:pPr>
        <w:pStyle w:val="Standard"/>
        <w:shd w:val="clear" w:color="auto" w:fill="FFFFFF"/>
        <w:jc w:val="center"/>
      </w:pPr>
      <w:r>
        <w:rPr>
          <w:rFonts w:ascii="Arial" w:hAnsi="Arial" w:cs="Arial"/>
          <w:b/>
          <w:bCs/>
          <w:szCs w:val="24"/>
        </w:rPr>
        <w:t>(</w:t>
      </w:r>
      <w:proofErr w:type="gramStart"/>
      <w:r>
        <w:rPr>
          <w:rFonts w:ascii="Arial" w:hAnsi="Arial" w:cs="Arial"/>
          <w:b/>
          <w:bCs/>
          <w:szCs w:val="24"/>
        </w:rPr>
        <w:t>à</w:t>
      </w:r>
      <w:proofErr w:type="gramEnd"/>
      <w:r>
        <w:rPr>
          <w:rFonts w:ascii="Arial" w:hAnsi="Arial" w:cs="Arial"/>
          <w:b/>
          <w:bCs/>
          <w:szCs w:val="24"/>
        </w:rPr>
        <w:t xml:space="preserve"> rendre avec la copie)</w:t>
      </w:r>
    </w:p>
    <w:p w:rsidR="005A3162" w:rsidRDefault="00605B38">
      <w:pPr>
        <w:pStyle w:val="Standard"/>
        <w:shd w:val="clear" w:color="auto" w:fill="FFFFFF"/>
        <w:jc w:val="left"/>
      </w:pPr>
      <w:r>
        <w:rPr>
          <w:rFonts w:ascii="Arial" w:hAnsi="Arial" w:cs="Arial"/>
          <w:b/>
          <w:bCs/>
          <w:szCs w:val="24"/>
        </w:rPr>
        <w:t>Partie I</w:t>
      </w:r>
    </w:p>
    <w:tbl>
      <w:tblPr>
        <w:tblW w:w="10689" w:type="dxa"/>
        <w:tblInd w:w="-283" w:type="dxa"/>
        <w:tblLayout w:type="fixed"/>
        <w:tblCellMar>
          <w:left w:w="10" w:type="dxa"/>
          <w:right w:w="10" w:type="dxa"/>
        </w:tblCellMar>
        <w:tblLook w:val="0000" w:firstRow="0" w:lastRow="0" w:firstColumn="0" w:lastColumn="0" w:noHBand="0" w:noVBand="0"/>
      </w:tblPr>
      <w:tblGrid>
        <w:gridCol w:w="4168"/>
        <w:gridCol w:w="993"/>
        <w:gridCol w:w="4535"/>
        <w:gridCol w:w="993"/>
      </w:tblGrid>
      <w:tr w:rsidR="005A3162">
        <w:trPr>
          <w:trHeight w:val="140"/>
        </w:trPr>
        <w:tc>
          <w:tcPr>
            <w:tcW w:w="4168" w:type="dxa"/>
            <w:tcBorders>
              <w:top w:val="single" w:sz="12" w:space="0" w:color="00000A"/>
              <w:left w:val="single" w:sz="12" w:space="0" w:color="00000A"/>
              <w:bottom w:val="single" w:sz="4"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jc w:val="center"/>
            </w:pPr>
            <w:r>
              <w:rPr>
                <w:rFonts w:ascii="Arial" w:hAnsi="Arial" w:cs="Arial"/>
                <w:b/>
                <w:sz w:val="20"/>
                <w:szCs w:val="20"/>
              </w:rPr>
              <w:t>EMPLOIS</w:t>
            </w:r>
          </w:p>
        </w:tc>
        <w:tc>
          <w:tcPr>
            <w:tcW w:w="993" w:type="dxa"/>
            <w:tcBorders>
              <w:top w:val="single" w:sz="12" w:space="0" w:color="00000A"/>
              <w:left w:val="single" w:sz="4" w:space="0" w:color="00000A"/>
              <w:bottom w:val="single" w:sz="4"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jc w:val="center"/>
            </w:pPr>
            <w:r>
              <w:rPr>
                <w:rFonts w:ascii="Arial" w:hAnsi="Arial" w:cs="Arial"/>
                <w:b/>
                <w:sz w:val="20"/>
                <w:szCs w:val="20"/>
              </w:rPr>
              <w:t>2020</w:t>
            </w:r>
          </w:p>
        </w:tc>
        <w:tc>
          <w:tcPr>
            <w:tcW w:w="4535" w:type="dxa"/>
            <w:tcBorders>
              <w:top w:val="single" w:sz="12" w:space="0" w:color="00000A"/>
              <w:left w:val="single" w:sz="4" w:space="0" w:color="00000A"/>
              <w:bottom w:val="single" w:sz="4"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jc w:val="center"/>
            </w:pPr>
            <w:r>
              <w:rPr>
                <w:rFonts w:ascii="Arial" w:hAnsi="Arial" w:cs="Arial"/>
                <w:b/>
                <w:sz w:val="20"/>
                <w:szCs w:val="20"/>
              </w:rPr>
              <w:t>RESSOURCES</w:t>
            </w:r>
          </w:p>
        </w:tc>
        <w:tc>
          <w:tcPr>
            <w:tcW w:w="993" w:type="dxa"/>
            <w:tcBorders>
              <w:top w:val="single" w:sz="12" w:space="0" w:color="00000A"/>
              <w:left w:val="single" w:sz="4" w:space="0" w:color="00000A"/>
              <w:bottom w:val="single" w:sz="4" w:space="0" w:color="00000A"/>
              <w:right w:val="single" w:sz="12" w:space="0" w:color="00000A"/>
            </w:tcBorders>
            <w:shd w:val="clear" w:color="auto" w:fill="auto"/>
            <w:tcMar>
              <w:top w:w="0" w:type="dxa"/>
              <w:left w:w="70" w:type="dxa"/>
              <w:bottom w:w="0" w:type="dxa"/>
              <w:right w:w="70" w:type="dxa"/>
            </w:tcMar>
          </w:tcPr>
          <w:p w:rsidR="005A3162" w:rsidRDefault="00605B38">
            <w:pPr>
              <w:pStyle w:val="Standard"/>
              <w:jc w:val="center"/>
            </w:pPr>
            <w:r>
              <w:rPr>
                <w:rFonts w:ascii="Arial" w:hAnsi="Arial" w:cs="Arial"/>
                <w:b/>
                <w:sz w:val="20"/>
                <w:szCs w:val="20"/>
              </w:rPr>
              <w:t>2020</w:t>
            </w:r>
          </w:p>
        </w:tc>
      </w:tr>
      <w:tr w:rsidR="005A3162">
        <w:trPr>
          <w:trHeight w:hRule="exact" w:val="567"/>
        </w:trPr>
        <w:tc>
          <w:tcPr>
            <w:tcW w:w="4168" w:type="dxa"/>
            <w:tcBorders>
              <w:top w:val="single" w:sz="4" w:space="0" w:color="00000A"/>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Distributions mises en paiement au cours de l’exercice</w:t>
            </w:r>
          </w:p>
        </w:tc>
        <w:tc>
          <w:tcPr>
            <w:tcW w:w="993" w:type="dxa"/>
            <w:tcBorders>
              <w:top w:val="single" w:sz="4" w:space="0" w:color="00000A"/>
              <w:left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4535" w:type="dxa"/>
            <w:tcBorders>
              <w:top w:val="single" w:sz="4" w:space="0" w:color="00000A"/>
              <w:left w:val="single" w:sz="4"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CAF</w:t>
            </w:r>
          </w:p>
        </w:tc>
        <w:tc>
          <w:tcPr>
            <w:tcW w:w="993" w:type="dxa"/>
            <w:tcBorders>
              <w:top w:val="single" w:sz="4" w:space="0" w:color="00000A"/>
              <w:left w:val="single" w:sz="4" w:space="0" w:color="00000A"/>
              <w:right w:val="single" w:sz="12"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trPr>
          <w:trHeight w:hRule="exact" w:val="284"/>
        </w:trPr>
        <w:tc>
          <w:tcPr>
            <w:tcW w:w="416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Acquisitions d’éléments de l’actif immobilisé :</w:t>
            </w:r>
          </w:p>
        </w:tc>
        <w:tc>
          <w:tcPr>
            <w:tcW w:w="993"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4535"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Cessions ou réductions de l’actif immobilisé :</w:t>
            </w:r>
          </w:p>
        </w:tc>
        <w:tc>
          <w:tcPr>
            <w:tcW w:w="993" w:type="dxa"/>
            <w:tcBorders>
              <w:left w:val="single" w:sz="4" w:space="0" w:color="00000A"/>
              <w:right w:val="single" w:sz="12"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trPr>
          <w:trHeight w:hRule="exact" w:val="284"/>
        </w:trPr>
        <w:tc>
          <w:tcPr>
            <w:tcW w:w="416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 xml:space="preserve">          Immobilisations incorporelles</w:t>
            </w:r>
          </w:p>
        </w:tc>
        <w:tc>
          <w:tcPr>
            <w:tcW w:w="993"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4535"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 xml:space="preserve">    Cessions d’immobilisations :</w:t>
            </w:r>
          </w:p>
        </w:tc>
        <w:tc>
          <w:tcPr>
            <w:tcW w:w="993" w:type="dxa"/>
            <w:tcBorders>
              <w:left w:val="single" w:sz="4" w:space="0" w:color="00000A"/>
              <w:right w:val="single" w:sz="12"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trPr>
          <w:trHeight w:hRule="exact" w:val="284"/>
        </w:trPr>
        <w:tc>
          <w:tcPr>
            <w:tcW w:w="416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 xml:space="preserve">           Immobilisations corporelles</w:t>
            </w:r>
          </w:p>
        </w:tc>
        <w:tc>
          <w:tcPr>
            <w:tcW w:w="993"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jc w:val="right"/>
            </w:pPr>
            <w:r>
              <w:rPr>
                <w:rFonts w:ascii="Arial" w:hAnsi="Arial" w:cs="Arial"/>
                <w:sz w:val="20"/>
                <w:szCs w:val="20"/>
              </w:rPr>
              <w:t>173 180</w:t>
            </w:r>
          </w:p>
        </w:tc>
        <w:tc>
          <w:tcPr>
            <w:tcW w:w="4535"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 xml:space="preserve">           - incorporelles</w:t>
            </w:r>
          </w:p>
        </w:tc>
        <w:tc>
          <w:tcPr>
            <w:tcW w:w="993" w:type="dxa"/>
            <w:tcBorders>
              <w:left w:val="single" w:sz="4" w:space="0" w:color="00000A"/>
              <w:right w:val="single" w:sz="12"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trPr>
          <w:trHeight w:hRule="exact" w:val="284"/>
        </w:trPr>
        <w:tc>
          <w:tcPr>
            <w:tcW w:w="416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 xml:space="preserve">           Immobilisations financières</w:t>
            </w:r>
          </w:p>
        </w:tc>
        <w:tc>
          <w:tcPr>
            <w:tcW w:w="993"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4535"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 xml:space="preserve">           - corporelles</w:t>
            </w:r>
          </w:p>
        </w:tc>
        <w:tc>
          <w:tcPr>
            <w:tcW w:w="993" w:type="dxa"/>
            <w:tcBorders>
              <w:left w:val="single" w:sz="4" w:space="0" w:color="00000A"/>
              <w:right w:val="single" w:sz="12"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trPr>
          <w:trHeight w:hRule="exact" w:val="284"/>
        </w:trPr>
        <w:tc>
          <w:tcPr>
            <w:tcW w:w="416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rPr>
                <w:rFonts w:ascii="Arial" w:hAnsi="Arial" w:cs="Arial"/>
                <w:sz w:val="20"/>
                <w:szCs w:val="20"/>
              </w:rPr>
            </w:pPr>
          </w:p>
        </w:tc>
        <w:tc>
          <w:tcPr>
            <w:tcW w:w="993"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4535"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 xml:space="preserve">     Cessions ou réductions d’</w:t>
            </w:r>
            <w:proofErr w:type="spellStart"/>
            <w:r>
              <w:rPr>
                <w:rFonts w:ascii="Arial" w:hAnsi="Arial" w:cs="Arial"/>
                <w:sz w:val="20"/>
                <w:szCs w:val="20"/>
              </w:rPr>
              <w:t>immob</w:t>
            </w:r>
            <w:proofErr w:type="spellEnd"/>
            <w:r>
              <w:rPr>
                <w:rFonts w:ascii="Arial" w:hAnsi="Arial" w:cs="Arial"/>
                <w:sz w:val="20"/>
                <w:szCs w:val="20"/>
              </w:rPr>
              <w:t>. financières</w:t>
            </w:r>
          </w:p>
        </w:tc>
        <w:tc>
          <w:tcPr>
            <w:tcW w:w="993" w:type="dxa"/>
            <w:tcBorders>
              <w:left w:val="single" w:sz="4" w:space="0" w:color="00000A"/>
              <w:right w:val="single" w:sz="12"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trPr>
          <w:trHeight w:hRule="exact" w:val="284"/>
        </w:trPr>
        <w:tc>
          <w:tcPr>
            <w:tcW w:w="416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Charges à répartir sur plusieurs exercices</w:t>
            </w:r>
          </w:p>
        </w:tc>
        <w:tc>
          <w:tcPr>
            <w:tcW w:w="993"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4535"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rPr>
                <w:rFonts w:ascii="Arial" w:hAnsi="Arial" w:cs="Arial"/>
                <w:sz w:val="20"/>
                <w:szCs w:val="20"/>
              </w:rPr>
            </w:pPr>
          </w:p>
        </w:tc>
        <w:tc>
          <w:tcPr>
            <w:tcW w:w="993" w:type="dxa"/>
            <w:tcBorders>
              <w:left w:val="single" w:sz="4" w:space="0" w:color="00000A"/>
              <w:right w:val="single" w:sz="12"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trPr>
          <w:trHeight w:hRule="exact" w:val="284"/>
        </w:trPr>
        <w:tc>
          <w:tcPr>
            <w:tcW w:w="416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rPr>
                <w:rFonts w:ascii="Arial" w:hAnsi="Arial" w:cs="Arial"/>
                <w:sz w:val="20"/>
                <w:szCs w:val="20"/>
              </w:rPr>
            </w:pPr>
          </w:p>
        </w:tc>
        <w:tc>
          <w:tcPr>
            <w:tcW w:w="993"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4535"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Augmentation des capitaux propres :</w:t>
            </w:r>
          </w:p>
        </w:tc>
        <w:tc>
          <w:tcPr>
            <w:tcW w:w="993" w:type="dxa"/>
            <w:tcBorders>
              <w:left w:val="single" w:sz="4" w:space="0" w:color="00000A"/>
              <w:right w:val="single" w:sz="12"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trPr>
          <w:trHeight w:hRule="exact" w:val="284"/>
        </w:trPr>
        <w:tc>
          <w:tcPr>
            <w:tcW w:w="416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Réduction des capitaux propres</w:t>
            </w:r>
          </w:p>
        </w:tc>
        <w:tc>
          <w:tcPr>
            <w:tcW w:w="993"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4535"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 xml:space="preserve">           Augmentation de capital ou apports</w:t>
            </w:r>
          </w:p>
        </w:tc>
        <w:tc>
          <w:tcPr>
            <w:tcW w:w="993" w:type="dxa"/>
            <w:tcBorders>
              <w:left w:val="single" w:sz="4" w:space="0" w:color="00000A"/>
              <w:right w:val="single" w:sz="12"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trPr>
          <w:trHeight w:hRule="exact" w:val="284"/>
        </w:trPr>
        <w:tc>
          <w:tcPr>
            <w:tcW w:w="416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rPr>
                <w:rFonts w:ascii="Arial" w:hAnsi="Arial" w:cs="Arial"/>
                <w:sz w:val="20"/>
                <w:szCs w:val="20"/>
              </w:rPr>
            </w:pPr>
          </w:p>
        </w:tc>
        <w:tc>
          <w:tcPr>
            <w:tcW w:w="993"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4535"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 xml:space="preserve">           Augmentation des autres capitaux propres</w:t>
            </w:r>
          </w:p>
        </w:tc>
        <w:tc>
          <w:tcPr>
            <w:tcW w:w="993" w:type="dxa"/>
            <w:tcBorders>
              <w:left w:val="single" w:sz="4" w:space="0" w:color="00000A"/>
              <w:right w:val="single" w:sz="12"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trPr>
          <w:trHeight w:hRule="exact" w:val="284"/>
        </w:trPr>
        <w:tc>
          <w:tcPr>
            <w:tcW w:w="416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Remboursements de dettes financières</w:t>
            </w:r>
          </w:p>
        </w:tc>
        <w:tc>
          <w:tcPr>
            <w:tcW w:w="993"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4535"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Augmentation des dettes financières</w:t>
            </w:r>
          </w:p>
        </w:tc>
        <w:tc>
          <w:tcPr>
            <w:tcW w:w="993" w:type="dxa"/>
            <w:tcBorders>
              <w:left w:val="single" w:sz="4" w:space="0" w:color="00000A"/>
              <w:right w:val="single" w:sz="12"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trPr>
          <w:trHeight w:hRule="exact" w:val="284"/>
        </w:trPr>
        <w:tc>
          <w:tcPr>
            <w:tcW w:w="416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rPr>
                <w:rFonts w:ascii="Arial" w:hAnsi="Arial" w:cs="Arial"/>
                <w:sz w:val="20"/>
                <w:szCs w:val="20"/>
              </w:rPr>
            </w:pPr>
          </w:p>
        </w:tc>
        <w:tc>
          <w:tcPr>
            <w:tcW w:w="993" w:type="dxa"/>
            <w:tcBorders>
              <w:left w:val="single" w:sz="4" w:space="0" w:color="00000A"/>
              <w:bottom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4535"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rPr>
                <w:rFonts w:ascii="Arial" w:hAnsi="Arial" w:cs="Arial"/>
                <w:sz w:val="20"/>
                <w:szCs w:val="20"/>
              </w:rPr>
            </w:pPr>
          </w:p>
        </w:tc>
        <w:tc>
          <w:tcPr>
            <w:tcW w:w="993" w:type="dxa"/>
            <w:tcBorders>
              <w:left w:val="single" w:sz="4" w:space="0" w:color="00000A"/>
              <w:bottom w:val="single" w:sz="4" w:space="0" w:color="00000A"/>
              <w:right w:val="single" w:sz="12"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trPr>
          <w:trHeight w:hRule="exact" w:val="284"/>
        </w:trPr>
        <w:tc>
          <w:tcPr>
            <w:tcW w:w="416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Titre1"/>
            </w:pPr>
            <w:r>
              <w:rPr>
                <w:rFonts w:ascii="Arial" w:hAnsi="Arial" w:cs="Arial"/>
                <w:sz w:val="20"/>
                <w:szCs w:val="20"/>
              </w:rPr>
              <w:t>Total des emplois</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4535"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605B38">
            <w:pPr>
              <w:pStyle w:val="Titre1"/>
            </w:pPr>
            <w:r>
              <w:rPr>
                <w:rFonts w:ascii="Arial" w:hAnsi="Arial" w:cs="Arial"/>
                <w:sz w:val="20"/>
                <w:szCs w:val="20"/>
              </w:rPr>
              <w:t>Total des ressources</w:t>
            </w:r>
          </w:p>
        </w:tc>
        <w:tc>
          <w:tcPr>
            <w:tcW w:w="993" w:type="dxa"/>
            <w:tcBorders>
              <w:top w:val="single" w:sz="4" w:space="0" w:color="00000A"/>
              <w:left w:val="single" w:sz="4" w:space="0" w:color="00000A"/>
              <w:bottom w:val="single" w:sz="4" w:space="0" w:color="00000A"/>
              <w:right w:val="single" w:sz="12"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trPr>
          <w:trHeight w:hRule="exact" w:val="284"/>
        </w:trPr>
        <w:tc>
          <w:tcPr>
            <w:tcW w:w="4168" w:type="dxa"/>
            <w:tcBorders>
              <w:left w:val="single" w:sz="12" w:space="0" w:color="00000A"/>
              <w:bottom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Variation du FRNG (ressource nette)</w:t>
            </w:r>
          </w:p>
        </w:tc>
        <w:tc>
          <w:tcPr>
            <w:tcW w:w="993" w:type="dxa"/>
            <w:tcBorders>
              <w:left w:val="single" w:sz="4" w:space="0" w:color="00000A"/>
              <w:bottom w:val="single" w:sz="12"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4535" w:type="dxa"/>
            <w:tcBorders>
              <w:left w:val="single" w:sz="4" w:space="0" w:color="00000A"/>
              <w:bottom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Variation du FRNG (emploi net)</w:t>
            </w:r>
          </w:p>
        </w:tc>
        <w:tc>
          <w:tcPr>
            <w:tcW w:w="993" w:type="dxa"/>
            <w:tcBorders>
              <w:left w:val="single" w:sz="4" w:space="0" w:color="00000A"/>
              <w:bottom w:val="single" w:sz="12" w:space="0" w:color="00000A"/>
              <w:right w:val="single" w:sz="12"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r>
    </w:tbl>
    <w:p w:rsidR="005A3162" w:rsidRDefault="005A3162">
      <w:pPr>
        <w:pStyle w:val="Standard"/>
        <w:shd w:val="clear" w:color="auto" w:fill="FFFFFF"/>
        <w:jc w:val="left"/>
        <w:rPr>
          <w:rFonts w:ascii="Arial" w:hAnsi="Arial" w:cs="Arial"/>
          <w:b/>
          <w:bCs/>
          <w:szCs w:val="24"/>
        </w:rPr>
      </w:pPr>
    </w:p>
    <w:p w:rsidR="005A3162" w:rsidRDefault="00605B38">
      <w:pPr>
        <w:pStyle w:val="Standard"/>
        <w:shd w:val="clear" w:color="auto" w:fill="FFFFFF"/>
        <w:jc w:val="left"/>
      </w:pPr>
      <w:r>
        <w:rPr>
          <w:rFonts w:ascii="Arial" w:hAnsi="Arial" w:cs="Arial"/>
          <w:b/>
          <w:bCs/>
          <w:szCs w:val="24"/>
        </w:rPr>
        <w:t>Partie II</w:t>
      </w:r>
    </w:p>
    <w:tbl>
      <w:tblPr>
        <w:tblW w:w="10475" w:type="dxa"/>
        <w:tblInd w:w="-70" w:type="dxa"/>
        <w:tblLayout w:type="fixed"/>
        <w:tblCellMar>
          <w:left w:w="10" w:type="dxa"/>
          <w:right w:w="10" w:type="dxa"/>
        </w:tblCellMar>
        <w:tblLook w:val="0000" w:firstRow="0" w:lastRow="0" w:firstColumn="0" w:lastColumn="0" w:noHBand="0" w:noVBand="0"/>
      </w:tblPr>
      <w:tblGrid>
        <w:gridCol w:w="7918"/>
        <w:gridCol w:w="1111"/>
        <w:gridCol w:w="1446"/>
      </w:tblGrid>
      <w:tr w:rsidR="005A3162">
        <w:trPr>
          <w:cantSplit/>
        </w:trPr>
        <w:tc>
          <w:tcPr>
            <w:tcW w:w="7918" w:type="dxa"/>
            <w:vMerge w:val="restart"/>
            <w:tcBorders>
              <w:top w:val="single" w:sz="12" w:space="0" w:color="00000A"/>
              <w:left w:val="single" w:sz="12" w:space="0" w:color="00000A"/>
              <w:bottom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jc w:val="center"/>
              <w:rPr>
                <w:rFonts w:ascii="Arial" w:hAnsi="Arial" w:cs="Arial"/>
                <w:b/>
                <w:sz w:val="20"/>
                <w:szCs w:val="20"/>
              </w:rPr>
            </w:pPr>
          </w:p>
          <w:p w:rsidR="005A3162" w:rsidRDefault="00605B38">
            <w:pPr>
              <w:pStyle w:val="Standard"/>
              <w:jc w:val="center"/>
            </w:pPr>
            <w:r>
              <w:rPr>
                <w:rFonts w:ascii="Arial" w:hAnsi="Arial" w:cs="Arial"/>
                <w:b/>
                <w:sz w:val="20"/>
                <w:szCs w:val="20"/>
              </w:rPr>
              <w:t>Variation du fonds de roulement net global</w:t>
            </w:r>
          </w:p>
        </w:tc>
        <w:tc>
          <w:tcPr>
            <w:tcW w:w="2557" w:type="dxa"/>
            <w:gridSpan w:val="2"/>
            <w:tcBorders>
              <w:top w:val="single" w:sz="12" w:space="0" w:color="00000A"/>
              <w:left w:val="single" w:sz="4" w:space="0" w:color="00000A"/>
              <w:bottom w:val="single" w:sz="4" w:space="0" w:color="00000A"/>
              <w:right w:val="single" w:sz="12" w:space="0" w:color="00000A"/>
            </w:tcBorders>
            <w:shd w:val="clear" w:color="auto" w:fill="auto"/>
            <w:tcMar>
              <w:top w:w="0" w:type="dxa"/>
              <w:left w:w="70" w:type="dxa"/>
              <w:bottom w:w="0" w:type="dxa"/>
              <w:right w:w="70" w:type="dxa"/>
            </w:tcMar>
          </w:tcPr>
          <w:p w:rsidR="005A3162" w:rsidRDefault="00605B38">
            <w:pPr>
              <w:pStyle w:val="Standard"/>
              <w:jc w:val="center"/>
            </w:pPr>
            <w:r>
              <w:rPr>
                <w:rFonts w:ascii="Arial" w:hAnsi="Arial" w:cs="Arial"/>
                <w:b/>
                <w:sz w:val="20"/>
                <w:szCs w:val="20"/>
              </w:rPr>
              <w:t>2020</w:t>
            </w:r>
          </w:p>
        </w:tc>
      </w:tr>
      <w:tr w:rsidR="005A3162" w:rsidTr="00FA43CB">
        <w:trPr>
          <w:cantSplit/>
          <w:trHeight w:val="276"/>
        </w:trPr>
        <w:tc>
          <w:tcPr>
            <w:tcW w:w="7918" w:type="dxa"/>
            <w:vMerge/>
            <w:tcBorders>
              <w:top w:val="single" w:sz="12" w:space="0" w:color="00000A"/>
              <w:left w:val="single" w:sz="12" w:space="0" w:color="00000A"/>
              <w:bottom w:val="single" w:sz="4" w:space="0" w:color="00000A"/>
              <w:right w:val="single" w:sz="4" w:space="0" w:color="00000A"/>
            </w:tcBorders>
            <w:shd w:val="clear" w:color="auto" w:fill="auto"/>
            <w:tcMar>
              <w:top w:w="0" w:type="dxa"/>
              <w:left w:w="70" w:type="dxa"/>
              <w:bottom w:w="0" w:type="dxa"/>
              <w:right w:w="70" w:type="dxa"/>
            </w:tcMar>
          </w:tcPr>
          <w:p w:rsidR="005A3162" w:rsidRDefault="005A3162"/>
        </w:tc>
        <w:tc>
          <w:tcPr>
            <w:tcW w:w="1111" w:type="dxa"/>
            <w:tcBorders>
              <w:top w:val="single" w:sz="4" w:space="0" w:color="00000A"/>
              <w:left w:val="single" w:sz="4" w:space="0" w:color="00000A"/>
              <w:bottom w:val="single" w:sz="4"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jc w:val="center"/>
            </w:pPr>
            <w:r>
              <w:rPr>
                <w:rFonts w:ascii="Arial" w:hAnsi="Arial" w:cs="Arial"/>
                <w:sz w:val="20"/>
                <w:szCs w:val="20"/>
              </w:rPr>
              <w:t>Besoin</w:t>
            </w:r>
          </w:p>
          <w:p w:rsidR="005A3162" w:rsidRDefault="00605B38">
            <w:pPr>
              <w:pStyle w:val="Standard"/>
              <w:jc w:val="center"/>
            </w:pPr>
            <w:r>
              <w:rPr>
                <w:rFonts w:ascii="Arial" w:hAnsi="Arial" w:cs="Arial"/>
                <w:sz w:val="20"/>
                <w:szCs w:val="20"/>
              </w:rPr>
              <w:t>1</w:t>
            </w:r>
          </w:p>
        </w:tc>
        <w:tc>
          <w:tcPr>
            <w:tcW w:w="1446" w:type="dxa"/>
            <w:tcBorders>
              <w:top w:val="single" w:sz="4" w:space="0" w:color="00000A"/>
              <w:left w:val="single" w:sz="4" w:space="0" w:color="00000A"/>
              <w:bottom w:val="single" w:sz="4" w:space="0" w:color="00000A"/>
              <w:right w:val="single" w:sz="12" w:space="0" w:color="00000A"/>
            </w:tcBorders>
            <w:shd w:val="clear" w:color="auto" w:fill="auto"/>
            <w:tcMar>
              <w:top w:w="0" w:type="dxa"/>
              <w:left w:w="70" w:type="dxa"/>
              <w:bottom w:w="0" w:type="dxa"/>
              <w:right w:w="70" w:type="dxa"/>
            </w:tcMar>
          </w:tcPr>
          <w:p w:rsidR="005A3162" w:rsidRDefault="00605B38">
            <w:pPr>
              <w:pStyle w:val="Standard"/>
              <w:jc w:val="center"/>
            </w:pPr>
            <w:r>
              <w:rPr>
                <w:rFonts w:ascii="Arial" w:hAnsi="Arial" w:cs="Arial"/>
                <w:sz w:val="20"/>
                <w:szCs w:val="20"/>
              </w:rPr>
              <w:t>Dégagement</w:t>
            </w:r>
          </w:p>
          <w:p w:rsidR="005A3162" w:rsidRDefault="00605B38">
            <w:pPr>
              <w:pStyle w:val="Standard"/>
              <w:jc w:val="center"/>
            </w:pPr>
            <w:r>
              <w:rPr>
                <w:rFonts w:ascii="Arial" w:hAnsi="Arial" w:cs="Arial"/>
                <w:sz w:val="20"/>
                <w:szCs w:val="20"/>
              </w:rPr>
              <w:t>2</w:t>
            </w:r>
          </w:p>
        </w:tc>
      </w:tr>
      <w:tr w:rsidR="005A3162" w:rsidTr="00FA43CB">
        <w:trPr>
          <w:cantSplit/>
          <w:trHeight w:hRule="exact" w:val="255"/>
        </w:trPr>
        <w:tc>
          <w:tcPr>
            <w:tcW w:w="7918" w:type="dxa"/>
            <w:tcBorders>
              <w:top w:val="single" w:sz="4" w:space="0" w:color="00000A"/>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b/>
                <w:sz w:val="20"/>
                <w:szCs w:val="20"/>
              </w:rPr>
              <w:t>Variations « Exploitation » :</w:t>
            </w:r>
          </w:p>
        </w:tc>
        <w:tc>
          <w:tcPr>
            <w:tcW w:w="1111" w:type="dxa"/>
            <w:tcBorders>
              <w:top w:val="single" w:sz="4" w:space="0" w:color="00000A"/>
              <w:left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rPr>
                <w:rFonts w:ascii="Arial" w:hAnsi="Arial" w:cs="Arial"/>
                <w:b/>
                <w:sz w:val="20"/>
                <w:szCs w:val="20"/>
              </w:rPr>
            </w:pPr>
          </w:p>
        </w:tc>
        <w:tc>
          <w:tcPr>
            <w:tcW w:w="1446" w:type="dxa"/>
            <w:tcBorders>
              <w:top w:val="single" w:sz="4" w:space="0" w:color="00000A"/>
              <w:left w:val="single" w:sz="4" w:space="0" w:color="00000A"/>
              <w:right w:val="single" w:sz="12" w:space="0" w:color="00000A"/>
            </w:tcBorders>
            <w:shd w:val="clear" w:color="auto" w:fill="auto"/>
            <w:tcMar>
              <w:top w:w="0" w:type="dxa"/>
              <w:left w:w="70" w:type="dxa"/>
              <w:bottom w:w="0" w:type="dxa"/>
              <w:right w:w="70" w:type="dxa"/>
            </w:tcMar>
          </w:tcPr>
          <w:p w:rsidR="005A3162" w:rsidRDefault="005A3162">
            <w:pPr>
              <w:pStyle w:val="Standard"/>
              <w:rPr>
                <w:rFonts w:ascii="Arial" w:hAnsi="Arial" w:cs="Arial"/>
                <w:b/>
                <w:sz w:val="20"/>
                <w:szCs w:val="20"/>
              </w:rPr>
            </w:pPr>
          </w:p>
        </w:tc>
      </w:tr>
      <w:tr w:rsidR="005A3162" w:rsidTr="00FA43CB">
        <w:trPr>
          <w:cantSplit/>
          <w:trHeight w:hRule="exact" w:val="255"/>
        </w:trPr>
        <w:tc>
          <w:tcPr>
            <w:tcW w:w="791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 xml:space="preserve">     Variation des actifs d’exploitation :</w:t>
            </w:r>
          </w:p>
        </w:tc>
        <w:tc>
          <w:tcPr>
            <w:tcW w:w="1111"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rPr>
                <w:rFonts w:ascii="Arial" w:hAnsi="Arial" w:cs="Arial"/>
                <w:sz w:val="20"/>
                <w:szCs w:val="20"/>
              </w:rPr>
            </w:pPr>
          </w:p>
        </w:tc>
        <w:tc>
          <w:tcPr>
            <w:tcW w:w="1446" w:type="dxa"/>
            <w:tcBorders>
              <w:left w:val="single" w:sz="4" w:space="0" w:color="00000A"/>
              <w:right w:val="single" w:sz="12" w:space="0" w:color="00000A"/>
            </w:tcBorders>
            <w:shd w:val="clear" w:color="auto" w:fill="auto"/>
            <w:tcMar>
              <w:top w:w="0" w:type="dxa"/>
              <w:left w:w="70" w:type="dxa"/>
              <w:bottom w:w="0" w:type="dxa"/>
              <w:right w:w="70" w:type="dxa"/>
            </w:tcMar>
          </w:tcPr>
          <w:p w:rsidR="005A3162" w:rsidRDefault="005A3162">
            <w:pPr>
              <w:pStyle w:val="Standard"/>
              <w:rPr>
                <w:rFonts w:ascii="Arial" w:hAnsi="Arial" w:cs="Arial"/>
                <w:sz w:val="20"/>
                <w:szCs w:val="20"/>
              </w:rPr>
            </w:pPr>
          </w:p>
        </w:tc>
      </w:tr>
      <w:tr w:rsidR="005A3162" w:rsidTr="00FA43CB">
        <w:trPr>
          <w:cantSplit/>
          <w:trHeight w:hRule="exact" w:val="255"/>
        </w:trPr>
        <w:tc>
          <w:tcPr>
            <w:tcW w:w="791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 xml:space="preserve">           Stocks et en-cours </w:t>
            </w:r>
          </w:p>
        </w:tc>
        <w:tc>
          <w:tcPr>
            <w:tcW w:w="1111"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1446" w:type="dxa"/>
            <w:tcBorders>
              <w:left w:val="single" w:sz="4" w:space="0" w:color="00000A"/>
              <w:right w:val="single" w:sz="12"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rsidTr="00FA43CB">
        <w:trPr>
          <w:cantSplit/>
          <w:trHeight w:hRule="exact" w:val="255"/>
        </w:trPr>
        <w:tc>
          <w:tcPr>
            <w:tcW w:w="791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 xml:space="preserve">           Avances et acomptes versés sur commandes</w:t>
            </w:r>
          </w:p>
        </w:tc>
        <w:tc>
          <w:tcPr>
            <w:tcW w:w="1111"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1446" w:type="dxa"/>
            <w:tcBorders>
              <w:left w:val="single" w:sz="4" w:space="0" w:color="00000A"/>
              <w:right w:val="single" w:sz="12"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rsidTr="00FA43CB">
        <w:trPr>
          <w:cantSplit/>
          <w:trHeight w:hRule="exact" w:val="255"/>
        </w:trPr>
        <w:tc>
          <w:tcPr>
            <w:tcW w:w="791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 xml:space="preserve">           Créances clients, comptes rattachés et autres créances d’exploitation</w:t>
            </w:r>
          </w:p>
        </w:tc>
        <w:tc>
          <w:tcPr>
            <w:tcW w:w="1111"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1446" w:type="dxa"/>
            <w:tcBorders>
              <w:left w:val="single" w:sz="4" w:space="0" w:color="00000A"/>
              <w:right w:val="single" w:sz="12"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rsidTr="00FA43CB">
        <w:trPr>
          <w:cantSplit/>
          <w:trHeight w:hRule="exact" w:val="255"/>
        </w:trPr>
        <w:tc>
          <w:tcPr>
            <w:tcW w:w="791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 xml:space="preserve">     Variation des dettes d’exploitation :</w:t>
            </w:r>
          </w:p>
        </w:tc>
        <w:tc>
          <w:tcPr>
            <w:tcW w:w="1111"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1446" w:type="dxa"/>
            <w:tcBorders>
              <w:left w:val="single" w:sz="4" w:space="0" w:color="00000A"/>
              <w:right w:val="single" w:sz="12"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rsidTr="00FA43CB">
        <w:trPr>
          <w:cantSplit/>
          <w:trHeight w:hRule="exact" w:val="255"/>
        </w:trPr>
        <w:tc>
          <w:tcPr>
            <w:tcW w:w="791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 xml:space="preserve">           Avances et acomptes reçus sur commandes en cours</w:t>
            </w:r>
          </w:p>
        </w:tc>
        <w:tc>
          <w:tcPr>
            <w:tcW w:w="1111"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1446" w:type="dxa"/>
            <w:tcBorders>
              <w:left w:val="single" w:sz="4" w:space="0" w:color="00000A"/>
              <w:right w:val="single" w:sz="12"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rsidTr="00FA43CB">
        <w:trPr>
          <w:cantSplit/>
          <w:trHeight w:hRule="exact" w:val="255"/>
        </w:trPr>
        <w:tc>
          <w:tcPr>
            <w:tcW w:w="791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 xml:space="preserve">           Dettes fournisseurs, comptes rattachés et autres dettes d’exploitation</w:t>
            </w:r>
          </w:p>
        </w:tc>
        <w:tc>
          <w:tcPr>
            <w:tcW w:w="1111" w:type="dxa"/>
            <w:tcBorders>
              <w:left w:val="single" w:sz="4" w:space="0" w:color="00000A"/>
              <w:bottom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1446" w:type="dxa"/>
            <w:tcBorders>
              <w:left w:val="single" w:sz="4" w:space="0" w:color="00000A"/>
              <w:bottom w:val="single" w:sz="4" w:space="0" w:color="00000A"/>
              <w:right w:val="single" w:sz="12"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rsidTr="00FA43CB">
        <w:trPr>
          <w:cantSplit/>
          <w:trHeight w:hRule="exact" w:val="255"/>
        </w:trPr>
        <w:tc>
          <w:tcPr>
            <w:tcW w:w="791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b/>
                <w:i/>
                <w:sz w:val="20"/>
                <w:szCs w:val="20"/>
              </w:rPr>
              <w:t xml:space="preserve">                                                              Totaux</w:t>
            </w:r>
          </w:p>
        </w:tc>
        <w:tc>
          <w:tcPr>
            <w:tcW w:w="1111" w:type="dxa"/>
            <w:tcBorders>
              <w:top w:val="single" w:sz="4" w:space="0" w:color="00000A"/>
              <w:left w:val="single" w:sz="4" w:space="0" w:color="00000A"/>
              <w:bottom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1446" w:type="dxa"/>
            <w:tcBorders>
              <w:top w:val="single" w:sz="4" w:space="0" w:color="00000A"/>
              <w:left w:val="single" w:sz="4" w:space="0" w:color="00000A"/>
              <w:bottom w:val="single" w:sz="4" w:space="0" w:color="00000A"/>
              <w:right w:val="single" w:sz="12"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rsidTr="00FA43CB">
        <w:trPr>
          <w:cantSplit/>
          <w:trHeight w:hRule="exact" w:val="255"/>
        </w:trPr>
        <w:tc>
          <w:tcPr>
            <w:tcW w:w="791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 xml:space="preserve">                                                       </w:t>
            </w:r>
            <w:r>
              <w:rPr>
                <w:rFonts w:ascii="Arial" w:hAnsi="Arial" w:cs="Arial"/>
                <w:b/>
                <w:sz w:val="20"/>
                <w:szCs w:val="20"/>
              </w:rPr>
              <w:t>A.</w:t>
            </w:r>
            <w:r>
              <w:rPr>
                <w:rFonts w:ascii="Arial" w:hAnsi="Arial" w:cs="Arial"/>
                <w:sz w:val="20"/>
                <w:szCs w:val="20"/>
              </w:rPr>
              <w:t xml:space="preserve"> Variation nette « Exploitation »</w:t>
            </w:r>
          </w:p>
        </w:tc>
        <w:tc>
          <w:tcPr>
            <w:tcW w:w="1111" w:type="dxa"/>
            <w:tcBorders>
              <w:top w:val="single" w:sz="4" w:space="0" w:color="00000A"/>
              <w:left w:val="single" w:sz="4" w:space="0" w:color="00000A"/>
              <w:bottom w:val="single" w:sz="4" w:space="0" w:color="00000A"/>
              <w:right w:val="single" w:sz="4" w:space="0" w:color="00000A"/>
            </w:tcBorders>
            <w:shd w:val="clear" w:color="auto" w:fill="8C8C8C"/>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1446" w:type="dxa"/>
            <w:tcBorders>
              <w:top w:val="single" w:sz="4" w:space="0" w:color="00000A"/>
              <w:left w:val="single" w:sz="4" w:space="0" w:color="00000A"/>
              <w:bottom w:val="single" w:sz="4" w:space="0" w:color="00000A"/>
              <w:right w:val="single" w:sz="12" w:space="0" w:color="00000A"/>
            </w:tcBorders>
            <w:shd w:val="clear" w:color="auto" w:fill="8C8C8C"/>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rsidTr="00FA43CB">
        <w:trPr>
          <w:cantSplit/>
          <w:trHeight w:hRule="exact" w:val="255"/>
        </w:trPr>
        <w:tc>
          <w:tcPr>
            <w:tcW w:w="791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b/>
                <w:sz w:val="20"/>
                <w:szCs w:val="20"/>
              </w:rPr>
              <w:t>Variations « Hors exploitation » :</w:t>
            </w:r>
          </w:p>
        </w:tc>
        <w:tc>
          <w:tcPr>
            <w:tcW w:w="1111" w:type="dxa"/>
            <w:tcBorders>
              <w:top w:val="single" w:sz="4" w:space="0" w:color="00000A"/>
              <w:left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b/>
                <w:sz w:val="20"/>
                <w:szCs w:val="20"/>
              </w:rPr>
            </w:pPr>
          </w:p>
        </w:tc>
        <w:tc>
          <w:tcPr>
            <w:tcW w:w="1446" w:type="dxa"/>
            <w:tcBorders>
              <w:top w:val="single" w:sz="4" w:space="0" w:color="00000A"/>
              <w:left w:val="single" w:sz="4" w:space="0" w:color="00000A"/>
              <w:right w:val="single" w:sz="12"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b/>
                <w:sz w:val="20"/>
                <w:szCs w:val="20"/>
              </w:rPr>
            </w:pPr>
          </w:p>
        </w:tc>
      </w:tr>
      <w:tr w:rsidR="005A3162" w:rsidTr="00FA43CB">
        <w:trPr>
          <w:cantSplit/>
          <w:trHeight w:hRule="exact" w:val="255"/>
        </w:trPr>
        <w:tc>
          <w:tcPr>
            <w:tcW w:w="791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 xml:space="preserve">      Variations des autres débiteurs</w:t>
            </w:r>
          </w:p>
        </w:tc>
        <w:tc>
          <w:tcPr>
            <w:tcW w:w="1111"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jc w:val="right"/>
            </w:pPr>
            <w:r>
              <w:rPr>
                <w:rFonts w:ascii="Arial" w:hAnsi="Arial" w:cs="Arial"/>
                <w:sz w:val="20"/>
                <w:szCs w:val="20"/>
              </w:rPr>
              <w:t>2 000</w:t>
            </w:r>
          </w:p>
        </w:tc>
        <w:tc>
          <w:tcPr>
            <w:tcW w:w="1446" w:type="dxa"/>
            <w:tcBorders>
              <w:right w:val="single" w:sz="12"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rsidTr="00FA43CB">
        <w:trPr>
          <w:cantSplit/>
          <w:trHeight w:hRule="exact" w:val="255"/>
        </w:trPr>
        <w:tc>
          <w:tcPr>
            <w:tcW w:w="791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 xml:space="preserve">      Variations des autres créditeurs</w:t>
            </w:r>
          </w:p>
        </w:tc>
        <w:tc>
          <w:tcPr>
            <w:tcW w:w="1111" w:type="dxa"/>
            <w:tcBorders>
              <w:left w:val="single" w:sz="4" w:space="0" w:color="00000A"/>
              <w:bottom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1446" w:type="dxa"/>
            <w:tcBorders>
              <w:left w:val="single" w:sz="4" w:space="0" w:color="00000A"/>
              <w:bottom w:val="single" w:sz="4" w:space="0" w:color="00000A"/>
              <w:right w:val="single" w:sz="12" w:space="0" w:color="00000A"/>
            </w:tcBorders>
            <w:shd w:val="clear" w:color="auto" w:fill="auto"/>
            <w:tcMar>
              <w:top w:w="0" w:type="dxa"/>
              <w:left w:w="70" w:type="dxa"/>
              <w:bottom w:w="0" w:type="dxa"/>
              <w:right w:w="70" w:type="dxa"/>
            </w:tcMar>
          </w:tcPr>
          <w:p w:rsidR="005A3162" w:rsidRDefault="00605B38">
            <w:pPr>
              <w:pStyle w:val="Standard"/>
              <w:jc w:val="right"/>
            </w:pPr>
            <w:r>
              <w:rPr>
                <w:rFonts w:ascii="Arial" w:hAnsi="Arial" w:cs="Arial"/>
                <w:sz w:val="20"/>
                <w:szCs w:val="20"/>
              </w:rPr>
              <w:t>3 200</w:t>
            </w:r>
          </w:p>
        </w:tc>
      </w:tr>
      <w:tr w:rsidR="005A3162" w:rsidTr="00FA43CB">
        <w:trPr>
          <w:cantSplit/>
          <w:trHeight w:hRule="exact" w:val="255"/>
        </w:trPr>
        <w:tc>
          <w:tcPr>
            <w:tcW w:w="791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b/>
                <w:i/>
                <w:sz w:val="20"/>
                <w:szCs w:val="20"/>
              </w:rPr>
              <w:t xml:space="preserve">                                                              Totaux</w:t>
            </w:r>
          </w:p>
        </w:tc>
        <w:tc>
          <w:tcPr>
            <w:tcW w:w="1111" w:type="dxa"/>
            <w:tcBorders>
              <w:top w:val="single" w:sz="4" w:space="0" w:color="00000A"/>
              <w:left w:val="single" w:sz="4" w:space="0" w:color="00000A"/>
              <w:bottom w:val="single" w:sz="4"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jc w:val="right"/>
            </w:pPr>
            <w:r>
              <w:rPr>
                <w:rFonts w:ascii="Arial" w:hAnsi="Arial" w:cs="Arial"/>
                <w:sz w:val="20"/>
                <w:szCs w:val="20"/>
              </w:rPr>
              <w:t>2 000</w:t>
            </w:r>
          </w:p>
        </w:tc>
        <w:tc>
          <w:tcPr>
            <w:tcW w:w="1446" w:type="dxa"/>
            <w:tcBorders>
              <w:top w:val="single" w:sz="4" w:space="0" w:color="00000A"/>
              <w:left w:val="single" w:sz="4" w:space="0" w:color="00000A"/>
              <w:bottom w:val="single" w:sz="4" w:space="0" w:color="00000A"/>
              <w:right w:val="single" w:sz="12" w:space="0" w:color="00000A"/>
            </w:tcBorders>
            <w:shd w:val="clear" w:color="auto" w:fill="auto"/>
            <w:tcMar>
              <w:top w:w="0" w:type="dxa"/>
              <w:left w:w="70" w:type="dxa"/>
              <w:bottom w:w="0" w:type="dxa"/>
              <w:right w:w="70" w:type="dxa"/>
            </w:tcMar>
          </w:tcPr>
          <w:p w:rsidR="005A3162" w:rsidRDefault="00605B38">
            <w:pPr>
              <w:pStyle w:val="Standard"/>
              <w:jc w:val="right"/>
            </w:pPr>
            <w:r>
              <w:rPr>
                <w:rFonts w:ascii="Arial" w:hAnsi="Arial" w:cs="Arial"/>
                <w:sz w:val="20"/>
                <w:szCs w:val="20"/>
              </w:rPr>
              <w:t>3 200</w:t>
            </w:r>
          </w:p>
        </w:tc>
      </w:tr>
      <w:tr w:rsidR="005A3162" w:rsidTr="00FA43CB">
        <w:trPr>
          <w:cantSplit/>
          <w:trHeight w:hRule="exact" w:val="255"/>
        </w:trPr>
        <w:tc>
          <w:tcPr>
            <w:tcW w:w="791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 xml:space="preserve">                                                       </w:t>
            </w:r>
            <w:r>
              <w:rPr>
                <w:rFonts w:ascii="Arial" w:hAnsi="Arial" w:cs="Arial"/>
                <w:b/>
                <w:sz w:val="20"/>
                <w:szCs w:val="20"/>
              </w:rPr>
              <w:t>B.</w:t>
            </w:r>
            <w:r>
              <w:rPr>
                <w:rFonts w:ascii="Arial" w:hAnsi="Arial" w:cs="Arial"/>
                <w:sz w:val="20"/>
                <w:szCs w:val="20"/>
              </w:rPr>
              <w:t xml:space="preserve"> Variation nette « Hors exploitation »</w:t>
            </w:r>
          </w:p>
        </w:tc>
        <w:tc>
          <w:tcPr>
            <w:tcW w:w="1111" w:type="dxa"/>
            <w:tcBorders>
              <w:top w:val="single" w:sz="4" w:space="0" w:color="00000A"/>
              <w:left w:val="single" w:sz="4" w:space="0" w:color="00000A"/>
              <w:bottom w:val="single" w:sz="4" w:space="0" w:color="00000A"/>
              <w:right w:val="single" w:sz="4" w:space="0" w:color="00000A"/>
            </w:tcBorders>
            <w:shd w:val="clear" w:color="auto" w:fill="8C8C8C"/>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1446" w:type="dxa"/>
            <w:tcBorders>
              <w:top w:val="single" w:sz="4" w:space="0" w:color="00000A"/>
              <w:left w:val="single" w:sz="4" w:space="0" w:color="00000A"/>
              <w:bottom w:val="single" w:sz="4" w:space="0" w:color="00000A"/>
              <w:right w:val="single" w:sz="12" w:space="0" w:color="00000A"/>
            </w:tcBorders>
            <w:shd w:val="clear" w:color="auto" w:fill="8C8C8C"/>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rsidTr="00FA43CB">
        <w:trPr>
          <w:cantSplit/>
          <w:trHeight w:hRule="exact" w:val="255"/>
        </w:trPr>
        <w:tc>
          <w:tcPr>
            <w:tcW w:w="791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 xml:space="preserve">                       </w:t>
            </w:r>
            <w:r>
              <w:rPr>
                <w:rFonts w:ascii="Arial" w:hAnsi="Arial" w:cs="Arial"/>
                <w:b/>
                <w:sz w:val="20"/>
                <w:szCs w:val="20"/>
              </w:rPr>
              <w:t>TOTAL A+B</w:t>
            </w:r>
            <w:r>
              <w:rPr>
                <w:rFonts w:ascii="Arial" w:hAnsi="Arial" w:cs="Arial"/>
                <w:sz w:val="20"/>
                <w:szCs w:val="20"/>
              </w:rPr>
              <w:t> : Besoins de l’exercice en fonds de roulement</w:t>
            </w:r>
          </w:p>
        </w:tc>
        <w:tc>
          <w:tcPr>
            <w:tcW w:w="1111" w:type="dxa"/>
            <w:tcBorders>
              <w:top w:val="single" w:sz="4" w:space="0" w:color="00000A"/>
              <w:left w:val="single" w:sz="4" w:space="0" w:color="00000A"/>
              <w:right w:val="single" w:sz="4" w:space="0" w:color="00000A"/>
            </w:tcBorders>
            <w:shd w:val="clear" w:color="auto" w:fill="8C8C8C"/>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1446" w:type="dxa"/>
            <w:tcBorders>
              <w:top w:val="single" w:sz="4" w:space="0" w:color="00000A"/>
              <w:left w:val="single" w:sz="4" w:space="0" w:color="00000A"/>
              <w:right w:val="single" w:sz="12" w:space="0" w:color="00000A"/>
            </w:tcBorders>
            <w:shd w:val="clear" w:color="auto" w:fill="8C8C8C"/>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rsidTr="00FA43CB">
        <w:trPr>
          <w:cantSplit/>
          <w:trHeight w:hRule="exact" w:val="255"/>
        </w:trPr>
        <w:tc>
          <w:tcPr>
            <w:tcW w:w="791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 xml:space="preserve">                         </w:t>
            </w:r>
            <w:r>
              <w:rPr>
                <w:rFonts w:ascii="Arial" w:hAnsi="Arial" w:cs="Arial"/>
                <w:i/>
                <w:sz w:val="20"/>
                <w:szCs w:val="20"/>
              </w:rPr>
              <w:t xml:space="preserve">Ou   </w:t>
            </w:r>
            <w:r>
              <w:rPr>
                <w:rFonts w:ascii="Arial" w:hAnsi="Arial" w:cs="Arial"/>
                <w:sz w:val="20"/>
                <w:szCs w:val="20"/>
              </w:rPr>
              <w:t>Dégagement net de fonds de roulement dans l’exercice</w:t>
            </w:r>
          </w:p>
        </w:tc>
        <w:tc>
          <w:tcPr>
            <w:tcW w:w="1111" w:type="dxa"/>
            <w:tcBorders>
              <w:left w:val="single" w:sz="4" w:space="0" w:color="00000A"/>
              <w:bottom w:val="single" w:sz="4" w:space="0" w:color="00000A"/>
              <w:right w:val="single" w:sz="4" w:space="0" w:color="00000A"/>
            </w:tcBorders>
            <w:shd w:val="clear" w:color="auto" w:fill="8C8C8C"/>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1446" w:type="dxa"/>
            <w:tcBorders>
              <w:left w:val="single" w:sz="4" w:space="0" w:color="00000A"/>
              <w:bottom w:val="single" w:sz="4" w:space="0" w:color="00000A"/>
              <w:right w:val="single" w:sz="12" w:space="0" w:color="00000A"/>
            </w:tcBorders>
            <w:shd w:val="clear" w:color="auto" w:fill="8C8C8C"/>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rsidTr="00FA43CB">
        <w:trPr>
          <w:cantSplit/>
          <w:trHeight w:hRule="exact" w:val="255"/>
        </w:trPr>
        <w:tc>
          <w:tcPr>
            <w:tcW w:w="791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b/>
                <w:sz w:val="20"/>
                <w:szCs w:val="20"/>
              </w:rPr>
              <w:t>Variations de « trésorerie » :</w:t>
            </w:r>
          </w:p>
        </w:tc>
        <w:tc>
          <w:tcPr>
            <w:tcW w:w="1111" w:type="dxa"/>
            <w:tcBorders>
              <w:top w:val="single" w:sz="4" w:space="0" w:color="00000A"/>
              <w:left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rPr>
                <w:rFonts w:ascii="Arial" w:hAnsi="Arial" w:cs="Arial"/>
                <w:sz w:val="20"/>
                <w:szCs w:val="20"/>
              </w:rPr>
            </w:pPr>
          </w:p>
        </w:tc>
        <w:tc>
          <w:tcPr>
            <w:tcW w:w="1446" w:type="dxa"/>
            <w:tcBorders>
              <w:top w:val="single" w:sz="4" w:space="0" w:color="00000A"/>
              <w:left w:val="single" w:sz="4" w:space="0" w:color="00000A"/>
              <w:right w:val="single" w:sz="12" w:space="0" w:color="00000A"/>
            </w:tcBorders>
            <w:shd w:val="clear" w:color="auto" w:fill="auto"/>
            <w:tcMar>
              <w:top w:w="0" w:type="dxa"/>
              <w:left w:w="70" w:type="dxa"/>
              <w:bottom w:w="0" w:type="dxa"/>
              <w:right w:w="70" w:type="dxa"/>
            </w:tcMar>
          </w:tcPr>
          <w:p w:rsidR="005A3162" w:rsidRDefault="005A3162">
            <w:pPr>
              <w:pStyle w:val="Standard"/>
              <w:rPr>
                <w:rFonts w:ascii="Arial" w:hAnsi="Arial" w:cs="Arial"/>
                <w:sz w:val="20"/>
                <w:szCs w:val="20"/>
              </w:rPr>
            </w:pPr>
          </w:p>
        </w:tc>
      </w:tr>
      <w:tr w:rsidR="005A3162" w:rsidTr="00FA43CB">
        <w:trPr>
          <w:cantSplit/>
          <w:trHeight w:hRule="exact" w:val="255"/>
        </w:trPr>
        <w:tc>
          <w:tcPr>
            <w:tcW w:w="791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 xml:space="preserve">   Variations des disponibilités  </w:t>
            </w:r>
          </w:p>
        </w:tc>
        <w:tc>
          <w:tcPr>
            <w:tcW w:w="1111"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1446" w:type="dxa"/>
            <w:tcBorders>
              <w:left w:val="single" w:sz="4" w:space="0" w:color="00000A"/>
              <w:right w:val="single" w:sz="12"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rsidTr="00FA43CB">
        <w:trPr>
          <w:cantSplit/>
          <w:trHeight w:hRule="exact" w:val="255"/>
        </w:trPr>
        <w:tc>
          <w:tcPr>
            <w:tcW w:w="791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jc w:val="left"/>
            </w:pPr>
            <w:r>
              <w:rPr>
                <w:rFonts w:ascii="Arial" w:hAnsi="Arial" w:cs="Arial"/>
                <w:sz w:val="20"/>
                <w:szCs w:val="20"/>
              </w:rPr>
              <w:t xml:space="preserve">   Variations des concours bancaires courants et soldes créditeurs de banque</w:t>
            </w:r>
          </w:p>
        </w:tc>
        <w:tc>
          <w:tcPr>
            <w:tcW w:w="1111" w:type="dxa"/>
            <w:tcBorders>
              <w:left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1446" w:type="dxa"/>
            <w:tcBorders>
              <w:left w:val="single" w:sz="4" w:space="0" w:color="00000A"/>
              <w:bottom w:val="single" w:sz="4" w:space="0" w:color="00000A"/>
              <w:right w:val="single" w:sz="12"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rsidTr="00FA43CB">
        <w:trPr>
          <w:cantSplit/>
          <w:trHeight w:hRule="exact" w:val="255"/>
        </w:trPr>
        <w:tc>
          <w:tcPr>
            <w:tcW w:w="791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b/>
                <w:i/>
                <w:sz w:val="20"/>
                <w:szCs w:val="20"/>
              </w:rPr>
              <w:t xml:space="preserve">                                                              Totaux</w:t>
            </w:r>
          </w:p>
        </w:tc>
        <w:tc>
          <w:tcPr>
            <w:tcW w:w="1111" w:type="dxa"/>
            <w:tcBorders>
              <w:top w:val="single" w:sz="4" w:space="0" w:color="00000A"/>
              <w:left w:val="single" w:sz="4" w:space="0" w:color="00000A"/>
              <w:bottom w:val="single" w:sz="4" w:space="0" w:color="00000A"/>
              <w:right w:val="single" w:sz="4"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1446" w:type="dxa"/>
            <w:tcBorders>
              <w:top w:val="single" w:sz="4" w:space="0" w:color="00000A"/>
              <w:left w:val="single" w:sz="4" w:space="0" w:color="00000A"/>
              <w:bottom w:val="single" w:sz="4" w:space="0" w:color="00000A"/>
              <w:right w:val="single" w:sz="12"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rsidTr="00FA43CB">
        <w:trPr>
          <w:cantSplit/>
          <w:trHeight w:hRule="exact" w:val="255"/>
        </w:trPr>
        <w:tc>
          <w:tcPr>
            <w:tcW w:w="7918" w:type="dxa"/>
            <w:tcBorders>
              <w:left w:val="single" w:sz="12" w:space="0" w:color="00000A"/>
              <w:right w:val="single" w:sz="4"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sz w:val="20"/>
                <w:szCs w:val="20"/>
              </w:rPr>
              <w:t xml:space="preserve">                                                       </w:t>
            </w:r>
            <w:r>
              <w:rPr>
                <w:rFonts w:ascii="Arial" w:hAnsi="Arial" w:cs="Arial"/>
                <w:b/>
                <w:sz w:val="20"/>
                <w:szCs w:val="20"/>
              </w:rPr>
              <w:t>C.</w:t>
            </w:r>
            <w:r>
              <w:rPr>
                <w:rFonts w:ascii="Arial" w:hAnsi="Arial" w:cs="Arial"/>
                <w:sz w:val="20"/>
                <w:szCs w:val="20"/>
              </w:rPr>
              <w:t xml:space="preserve"> Variation nette « Trésorerie »</w:t>
            </w:r>
          </w:p>
        </w:tc>
        <w:tc>
          <w:tcPr>
            <w:tcW w:w="1111" w:type="dxa"/>
            <w:tcBorders>
              <w:top w:val="single" w:sz="4" w:space="0" w:color="00000A"/>
              <w:left w:val="single" w:sz="4" w:space="0" w:color="00000A"/>
              <w:bottom w:val="single" w:sz="4" w:space="0" w:color="00000A"/>
              <w:right w:val="single" w:sz="4" w:space="0" w:color="00000A"/>
            </w:tcBorders>
            <w:shd w:val="clear" w:color="auto" w:fill="8C8C8C"/>
            <w:tcMar>
              <w:top w:w="0" w:type="dxa"/>
              <w:left w:w="70" w:type="dxa"/>
              <w:bottom w:w="0" w:type="dxa"/>
              <w:right w:w="70" w:type="dxa"/>
            </w:tcMar>
          </w:tcPr>
          <w:p w:rsidR="005A3162" w:rsidRDefault="005A3162">
            <w:pPr>
              <w:pStyle w:val="Standard"/>
              <w:jc w:val="right"/>
              <w:rPr>
                <w:rFonts w:ascii="Arial" w:hAnsi="Arial" w:cs="Arial"/>
                <w:sz w:val="20"/>
                <w:szCs w:val="20"/>
              </w:rPr>
            </w:pPr>
          </w:p>
        </w:tc>
        <w:tc>
          <w:tcPr>
            <w:tcW w:w="1446" w:type="dxa"/>
            <w:tcBorders>
              <w:top w:val="single" w:sz="4" w:space="0" w:color="00000A"/>
              <w:left w:val="single" w:sz="4" w:space="0" w:color="00000A"/>
              <w:bottom w:val="single" w:sz="4" w:space="0" w:color="00000A"/>
              <w:right w:val="single" w:sz="12" w:space="0" w:color="00000A"/>
            </w:tcBorders>
            <w:shd w:val="clear" w:color="auto" w:fill="8C8C8C"/>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rsidTr="00FA43CB">
        <w:trPr>
          <w:cantSplit/>
          <w:trHeight w:hRule="exact" w:val="255"/>
        </w:trPr>
        <w:tc>
          <w:tcPr>
            <w:tcW w:w="7918" w:type="dxa"/>
            <w:tcBorders>
              <w:left w:val="single" w:sz="12"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b/>
                <w:sz w:val="20"/>
                <w:szCs w:val="20"/>
              </w:rPr>
              <w:t>Variation du fonds de roulement net global (total A+B+C) :</w:t>
            </w:r>
          </w:p>
        </w:tc>
        <w:tc>
          <w:tcPr>
            <w:tcW w:w="2557" w:type="dxa"/>
            <w:gridSpan w:val="2"/>
            <w:vMerge w:val="restart"/>
            <w:tcBorders>
              <w:top w:val="single" w:sz="4" w:space="0" w:color="00000A"/>
              <w:bottom w:val="single" w:sz="4" w:space="0" w:color="auto"/>
              <w:right w:val="single" w:sz="12" w:space="0" w:color="00000A"/>
            </w:tcBorders>
            <w:shd w:val="clear" w:color="auto" w:fill="auto"/>
            <w:tcMar>
              <w:top w:w="0" w:type="dxa"/>
              <w:left w:w="70" w:type="dxa"/>
              <w:bottom w:w="0" w:type="dxa"/>
              <w:right w:w="70" w:type="dxa"/>
            </w:tcMar>
          </w:tcPr>
          <w:p w:rsidR="005A3162" w:rsidRDefault="005A3162">
            <w:pPr>
              <w:pStyle w:val="Standard"/>
              <w:jc w:val="right"/>
              <w:rPr>
                <w:rFonts w:ascii="Arial" w:hAnsi="Arial" w:cs="Arial"/>
                <w:sz w:val="20"/>
                <w:szCs w:val="20"/>
              </w:rPr>
            </w:pPr>
          </w:p>
        </w:tc>
      </w:tr>
      <w:tr w:rsidR="005A3162" w:rsidTr="00FA43CB">
        <w:trPr>
          <w:cantSplit/>
          <w:trHeight w:hRule="exact" w:val="255"/>
        </w:trPr>
        <w:tc>
          <w:tcPr>
            <w:tcW w:w="7918" w:type="dxa"/>
            <w:tcBorders>
              <w:left w:val="single" w:sz="12" w:space="0" w:color="00000A"/>
            </w:tcBorders>
            <w:shd w:val="clear" w:color="auto" w:fill="auto"/>
            <w:tcMar>
              <w:top w:w="0" w:type="dxa"/>
              <w:left w:w="70" w:type="dxa"/>
              <w:bottom w:w="0" w:type="dxa"/>
              <w:right w:w="70" w:type="dxa"/>
            </w:tcMar>
          </w:tcPr>
          <w:p w:rsidR="005A3162" w:rsidRDefault="00605B38">
            <w:pPr>
              <w:pStyle w:val="Titre3"/>
              <w:jc w:val="left"/>
            </w:pPr>
            <w:r>
              <w:rPr>
                <w:rFonts w:ascii="Arial" w:hAnsi="Arial" w:cs="Arial"/>
                <w:sz w:val="20"/>
                <w:szCs w:val="20"/>
              </w:rPr>
              <w:t xml:space="preserve">                        Emploi net</w:t>
            </w:r>
          </w:p>
        </w:tc>
        <w:tc>
          <w:tcPr>
            <w:tcW w:w="2557" w:type="dxa"/>
            <w:gridSpan w:val="2"/>
            <w:vMerge/>
            <w:tcBorders>
              <w:top w:val="single" w:sz="4" w:space="0" w:color="00000A"/>
              <w:bottom w:val="single" w:sz="4" w:space="0" w:color="auto"/>
              <w:right w:val="single" w:sz="12" w:space="0" w:color="00000A"/>
            </w:tcBorders>
            <w:shd w:val="clear" w:color="auto" w:fill="auto"/>
            <w:tcMar>
              <w:top w:w="0" w:type="dxa"/>
              <w:left w:w="70" w:type="dxa"/>
              <w:bottom w:w="0" w:type="dxa"/>
              <w:right w:w="70" w:type="dxa"/>
            </w:tcMar>
          </w:tcPr>
          <w:p w:rsidR="005A3162" w:rsidRDefault="005A3162"/>
        </w:tc>
      </w:tr>
      <w:tr w:rsidR="005A3162" w:rsidTr="00FA43CB">
        <w:trPr>
          <w:cantSplit/>
          <w:trHeight w:hRule="exact" w:val="255"/>
        </w:trPr>
        <w:tc>
          <w:tcPr>
            <w:tcW w:w="7918" w:type="dxa"/>
            <w:tcBorders>
              <w:left w:val="single" w:sz="12"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b/>
                <w:sz w:val="20"/>
                <w:szCs w:val="20"/>
              </w:rPr>
              <w:t xml:space="preserve">                         ou</w:t>
            </w:r>
          </w:p>
        </w:tc>
        <w:tc>
          <w:tcPr>
            <w:tcW w:w="2557" w:type="dxa"/>
            <w:gridSpan w:val="2"/>
            <w:vMerge/>
            <w:tcBorders>
              <w:top w:val="single" w:sz="4" w:space="0" w:color="00000A"/>
              <w:bottom w:val="single" w:sz="4" w:space="0" w:color="auto"/>
              <w:right w:val="single" w:sz="12" w:space="0" w:color="00000A"/>
            </w:tcBorders>
            <w:shd w:val="clear" w:color="auto" w:fill="auto"/>
            <w:tcMar>
              <w:top w:w="0" w:type="dxa"/>
              <w:left w:w="70" w:type="dxa"/>
              <w:bottom w:w="0" w:type="dxa"/>
              <w:right w:w="70" w:type="dxa"/>
            </w:tcMar>
          </w:tcPr>
          <w:p w:rsidR="005A3162" w:rsidRDefault="005A3162"/>
        </w:tc>
      </w:tr>
      <w:tr w:rsidR="005A3162" w:rsidTr="00FA43CB">
        <w:trPr>
          <w:cantSplit/>
          <w:trHeight w:hRule="exact" w:val="374"/>
        </w:trPr>
        <w:tc>
          <w:tcPr>
            <w:tcW w:w="7918" w:type="dxa"/>
            <w:tcBorders>
              <w:left w:val="single" w:sz="12" w:space="0" w:color="00000A"/>
              <w:bottom w:val="single" w:sz="12" w:space="0" w:color="00000A"/>
            </w:tcBorders>
            <w:shd w:val="clear" w:color="auto" w:fill="auto"/>
            <w:tcMar>
              <w:top w:w="0" w:type="dxa"/>
              <w:left w:w="70" w:type="dxa"/>
              <w:bottom w:w="0" w:type="dxa"/>
              <w:right w:w="70" w:type="dxa"/>
            </w:tcMar>
          </w:tcPr>
          <w:p w:rsidR="005A3162" w:rsidRDefault="00605B38">
            <w:pPr>
              <w:pStyle w:val="Standard"/>
            </w:pPr>
            <w:r>
              <w:rPr>
                <w:rFonts w:ascii="Arial" w:hAnsi="Arial" w:cs="Arial"/>
                <w:b/>
                <w:sz w:val="20"/>
                <w:szCs w:val="20"/>
              </w:rPr>
              <w:t xml:space="preserve">                        Ressource nette</w:t>
            </w:r>
          </w:p>
        </w:tc>
        <w:tc>
          <w:tcPr>
            <w:tcW w:w="2557" w:type="dxa"/>
            <w:gridSpan w:val="2"/>
            <w:vMerge/>
            <w:tcBorders>
              <w:top w:val="single" w:sz="4" w:space="0" w:color="00000A"/>
              <w:bottom w:val="single" w:sz="12" w:space="0" w:color="00000A"/>
              <w:right w:val="single" w:sz="12" w:space="0" w:color="00000A"/>
            </w:tcBorders>
            <w:shd w:val="clear" w:color="auto" w:fill="auto"/>
            <w:tcMar>
              <w:top w:w="0" w:type="dxa"/>
              <w:left w:w="70" w:type="dxa"/>
              <w:bottom w:w="0" w:type="dxa"/>
              <w:right w:w="70" w:type="dxa"/>
            </w:tcMar>
          </w:tcPr>
          <w:p w:rsidR="005A3162" w:rsidRDefault="005A3162"/>
        </w:tc>
      </w:tr>
    </w:tbl>
    <w:p w:rsidR="005A3162" w:rsidRDefault="005A3162">
      <w:pPr>
        <w:pStyle w:val="Standard"/>
        <w:shd w:val="clear" w:color="auto" w:fill="FFFFFF"/>
        <w:jc w:val="left"/>
        <w:rPr>
          <w:rFonts w:ascii="Arial" w:hAnsi="Arial" w:cs="Arial"/>
          <w:b/>
          <w:bCs/>
          <w:szCs w:val="24"/>
        </w:rPr>
      </w:pPr>
    </w:p>
    <w:p w:rsidR="005A3162" w:rsidRDefault="005A3162">
      <w:pPr>
        <w:pStyle w:val="Standard"/>
        <w:jc w:val="center"/>
      </w:pPr>
    </w:p>
    <w:sectPr w:rsidR="005A3162">
      <w:footerReference w:type="even" r:id="rId12"/>
      <w:footerReference w:type="default" r:id="rId13"/>
      <w:pgSz w:w="11906" w:h="16838"/>
      <w:pgMar w:top="964" w:right="851" w:bottom="851" w:left="851" w:header="720" w:footer="4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6F8" w:rsidRDefault="009F66F8">
      <w:r>
        <w:separator/>
      </w:r>
    </w:p>
  </w:endnote>
  <w:endnote w:type="continuationSeparator" w:id="0">
    <w:p w:rsidR="009F66F8" w:rsidRDefault="009F6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8F5" w:rsidRPr="00616E1B" w:rsidRDefault="002E08F5" w:rsidP="00616E1B">
    <w:pPr>
      <w:pStyle w:val="Pieddepage"/>
      <w:tabs>
        <w:tab w:val="clear" w:pos="9072"/>
        <w:tab w:val="left" w:pos="3969"/>
        <w:tab w:val="right" w:pos="9781"/>
      </w:tabs>
      <w:ind w:right="360"/>
      <w:jc w:val="left"/>
    </w:pPr>
    <w:r>
      <w:rPr>
        <w:rFonts w:ascii="Arial" w:hAnsi="Arial" w:cs="Arial"/>
        <w:sz w:val="20"/>
        <w:szCs w:val="20"/>
      </w:rPr>
      <w:t xml:space="preserve">21DCG-UE6 </w:t>
    </w:r>
    <w:r>
      <w:rPr>
        <w:rFonts w:ascii="Arial" w:hAnsi="Arial" w:cs="Arial"/>
        <w:sz w:val="20"/>
        <w:szCs w:val="20"/>
      </w:rPr>
      <w:tab/>
      <w:t>Finance d’entreprise</w:t>
    </w:r>
    <w:r>
      <w:rPr>
        <w:rFonts w:ascii="Arial" w:hAnsi="Arial" w:cs="Arial"/>
        <w:sz w:val="20"/>
        <w:szCs w:val="20"/>
      </w:rPr>
      <w:tab/>
      <w:t xml:space="preserve">Page </w:t>
    </w:r>
    <w:r>
      <w:fldChar w:fldCharType="begin"/>
    </w:r>
    <w:r>
      <w:instrText xml:space="preserve"> PAGE \* ARABIC </w:instrText>
    </w:r>
    <w:r>
      <w:fldChar w:fldCharType="separate"/>
    </w:r>
    <w:r>
      <w:rPr>
        <w:noProof/>
      </w:rPr>
      <w:t>8</w:t>
    </w:r>
    <w:r>
      <w:fldChar w:fldCharType="end"/>
    </w:r>
    <w:r>
      <w:rPr>
        <w:rFonts w:ascii="Arial" w:hAnsi="Arial" w:cs="Arial"/>
        <w:sz w:val="20"/>
        <w:szCs w:val="20"/>
      </w:rPr>
      <w:t xml:space="preserve"> sur </w:t>
    </w:r>
    <w:fldSimple w:instr=" NUMPAGES \* ARABIC ">
      <w:r w:rsidR="008E1DDE">
        <w:rPr>
          <w:noProof/>
        </w:rPr>
        <w:t>13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8F5" w:rsidRPr="005255ED" w:rsidRDefault="00E82381" w:rsidP="00616E1B">
    <w:pPr>
      <w:pStyle w:val="Pieddepage"/>
      <w:tabs>
        <w:tab w:val="clear" w:pos="9072"/>
        <w:tab w:val="left" w:pos="3969"/>
        <w:tab w:val="right" w:pos="9781"/>
      </w:tabs>
      <w:ind w:right="360"/>
      <w:jc w:val="left"/>
      <w:rPr>
        <w:rFonts w:ascii="Arial" w:hAnsi="Arial" w:cs="Arial"/>
        <w:sz w:val="20"/>
        <w:szCs w:val="20"/>
      </w:rPr>
    </w:pPr>
    <w:r w:rsidRPr="00E82381">
      <w:rPr>
        <w:rFonts w:ascii="Arial" w:hAnsi="Arial" w:cs="Arial"/>
        <w:b/>
        <w:sz w:val="20"/>
        <w:szCs w:val="20"/>
      </w:rPr>
      <w:t>DCG 2021</w:t>
    </w:r>
    <w:r w:rsidR="002E08F5">
      <w:rPr>
        <w:rFonts w:ascii="Arial" w:hAnsi="Arial" w:cs="Arial"/>
        <w:sz w:val="20"/>
        <w:szCs w:val="20"/>
      </w:rPr>
      <w:t xml:space="preserve"> </w:t>
    </w:r>
    <w:r w:rsidR="002E08F5">
      <w:rPr>
        <w:rFonts w:ascii="Arial" w:hAnsi="Arial" w:cs="Arial"/>
        <w:sz w:val="20"/>
        <w:szCs w:val="20"/>
      </w:rPr>
      <w:tab/>
      <w:t>Finance d’entreprise</w:t>
    </w:r>
    <w:r w:rsidR="002E08F5">
      <w:rPr>
        <w:rFonts w:ascii="Arial" w:hAnsi="Arial" w:cs="Arial"/>
        <w:sz w:val="20"/>
        <w:szCs w:val="20"/>
      </w:rPr>
      <w:tab/>
    </w:r>
    <w:r w:rsidR="002E08F5" w:rsidRPr="005255ED">
      <w:rPr>
        <w:rFonts w:ascii="Arial" w:hAnsi="Arial" w:cs="Arial"/>
        <w:sz w:val="20"/>
        <w:szCs w:val="20"/>
      </w:rPr>
      <w:t xml:space="preserve">Page </w:t>
    </w:r>
    <w:r w:rsidR="002E08F5" w:rsidRPr="005255ED">
      <w:rPr>
        <w:rFonts w:ascii="Arial" w:hAnsi="Arial" w:cs="Arial"/>
        <w:sz w:val="20"/>
        <w:szCs w:val="20"/>
      </w:rPr>
      <w:fldChar w:fldCharType="begin"/>
    </w:r>
    <w:r w:rsidR="002E08F5" w:rsidRPr="005255ED">
      <w:rPr>
        <w:rFonts w:ascii="Arial" w:hAnsi="Arial" w:cs="Arial"/>
        <w:sz w:val="20"/>
        <w:szCs w:val="20"/>
      </w:rPr>
      <w:instrText xml:space="preserve"> PAGE \* ARABIC </w:instrText>
    </w:r>
    <w:r w:rsidR="002E08F5" w:rsidRPr="005255ED">
      <w:rPr>
        <w:rFonts w:ascii="Arial" w:hAnsi="Arial" w:cs="Arial"/>
        <w:sz w:val="20"/>
        <w:szCs w:val="20"/>
      </w:rPr>
      <w:fldChar w:fldCharType="separate"/>
    </w:r>
    <w:r>
      <w:rPr>
        <w:rFonts w:ascii="Arial" w:hAnsi="Arial" w:cs="Arial"/>
        <w:noProof/>
        <w:sz w:val="20"/>
        <w:szCs w:val="20"/>
      </w:rPr>
      <w:t>8</w:t>
    </w:r>
    <w:r w:rsidR="002E08F5" w:rsidRPr="005255ED">
      <w:rPr>
        <w:rFonts w:ascii="Arial" w:hAnsi="Arial" w:cs="Arial"/>
        <w:sz w:val="20"/>
        <w:szCs w:val="20"/>
      </w:rPr>
      <w:fldChar w:fldCharType="end"/>
    </w:r>
    <w:r w:rsidR="002E08F5" w:rsidRPr="005255ED">
      <w:rPr>
        <w:rFonts w:ascii="Arial" w:hAnsi="Arial" w:cs="Arial"/>
        <w:sz w:val="20"/>
        <w:szCs w:val="20"/>
      </w:rPr>
      <w:t xml:space="preserve"> sur </w:t>
    </w:r>
    <w:r w:rsidR="002E08F5" w:rsidRPr="005255ED">
      <w:rPr>
        <w:rFonts w:ascii="Arial" w:hAnsi="Arial" w:cs="Arial"/>
        <w:sz w:val="20"/>
        <w:szCs w:val="20"/>
      </w:rPr>
      <w:fldChar w:fldCharType="begin"/>
    </w:r>
    <w:r w:rsidR="002E08F5" w:rsidRPr="005255ED">
      <w:rPr>
        <w:rFonts w:ascii="Arial" w:hAnsi="Arial" w:cs="Arial"/>
        <w:sz w:val="20"/>
        <w:szCs w:val="20"/>
      </w:rPr>
      <w:instrText xml:space="preserve"> NUMPAGES \* ARABIC </w:instrText>
    </w:r>
    <w:r w:rsidR="002E08F5" w:rsidRPr="005255ED">
      <w:rPr>
        <w:rFonts w:ascii="Arial" w:hAnsi="Arial" w:cs="Arial"/>
        <w:sz w:val="20"/>
        <w:szCs w:val="20"/>
      </w:rPr>
      <w:fldChar w:fldCharType="separate"/>
    </w:r>
    <w:r>
      <w:rPr>
        <w:rFonts w:ascii="Arial" w:hAnsi="Arial" w:cs="Arial"/>
        <w:noProof/>
        <w:sz w:val="20"/>
        <w:szCs w:val="20"/>
      </w:rPr>
      <w:t>13</w:t>
    </w:r>
    <w:r w:rsidR="002E08F5" w:rsidRPr="005255ED">
      <w:rPr>
        <w:rFonts w:ascii="Arial" w:hAnsi="Arial" w:cs="Arial"/>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8F5" w:rsidRPr="00616E1B" w:rsidRDefault="002E08F5" w:rsidP="00616E1B">
    <w:pPr>
      <w:pStyle w:val="Pieddepage"/>
      <w:jc w:val="center"/>
    </w:pPr>
    <w:r>
      <w:rPr>
        <w:rFonts w:ascii="Arial" w:hAnsi="Arial" w:cs="Arial"/>
        <w:sz w:val="20"/>
        <w:szCs w:val="20"/>
      </w:rPr>
      <w:t xml:space="preserve">21DCG-UE6 </w:t>
    </w:r>
    <w:r>
      <w:rPr>
        <w:rFonts w:ascii="Arial" w:hAnsi="Arial" w:cs="Arial"/>
        <w:sz w:val="20"/>
        <w:szCs w:val="20"/>
      </w:rPr>
      <w:tab/>
      <w:t>Finance d’entreprise</w:t>
    </w:r>
    <w:r>
      <w:rPr>
        <w:rFonts w:ascii="Arial" w:hAnsi="Arial" w:cs="Arial"/>
        <w:sz w:val="20"/>
        <w:szCs w:val="20"/>
      </w:rPr>
      <w:tab/>
      <w:t xml:space="preserve">Page </w:t>
    </w:r>
    <w:r>
      <w:fldChar w:fldCharType="begin"/>
    </w:r>
    <w:r>
      <w:instrText xml:space="preserve"> PAGE \* ARABIC </w:instrText>
    </w:r>
    <w:r>
      <w:fldChar w:fldCharType="separate"/>
    </w:r>
    <w:r>
      <w:rPr>
        <w:noProof/>
      </w:rPr>
      <w:t>10</w:t>
    </w:r>
    <w:r>
      <w:fldChar w:fldCharType="end"/>
    </w:r>
    <w:r>
      <w:rPr>
        <w:rFonts w:ascii="Arial" w:hAnsi="Arial" w:cs="Arial"/>
        <w:sz w:val="20"/>
        <w:szCs w:val="20"/>
      </w:rPr>
      <w:t xml:space="preserve"> sur </w:t>
    </w:r>
    <w:fldSimple w:instr=" NUMPAGES \* ARABIC ">
      <w:r w:rsidR="008E1DDE">
        <w:rPr>
          <w:noProof/>
        </w:rPr>
        <w:t>13</w:t>
      </w:r>
    </w:fldSimple>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8F5" w:rsidRDefault="002E08F5">
    <w:pPr>
      <w:pStyle w:val="Pieddepage"/>
      <w:tabs>
        <w:tab w:val="clear" w:pos="9072"/>
        <w:tab w:val="left" w:pos="3969"/>
        <w:tab w:val="right" w:pos="9781"/>
      </w:tabs>
      <w:ind w:right="360"/>
      <w:jc w:val="left"/>
    </w:pPr>
    <w:r>
      <w:rPr>
        <w:rFonts w:ascii="Arial" w:hAnsi="Arial" w:cs="Arial"/>
        <w:sz w:val="20"/>
        <w:szCs w:val="20"/>
      </w:rPr>
      <w:t xml:space="preserve">21DCG-UE6 </w:t>
    </w:r>
    <w:r>
      <w:rPr>
        <w:rFonts w:ascii="Arial" w:hAnsi="Arial" w:cs="Arial"/>
        <w:sz w:val="20"/>
        <w:szCs w:val="20"/>
      </w:rPr>
      <w:tab/>
      <w:t>Finance d’entreprise</w:t>
    </w:r>
    <w:r>
      <w:rPr>
        <w:rFonts w:ascii="Arial" w:hAnsi="Arial" w:cs="Arial"/>
        <w:sz w:val="20"/>
        <w:szCs w:val="20"/>
      </w:rPr>
      <w:tab/>
      <w:t xml:space="preserve">Page </w:t>
    </w:r>
    <w:r>
      <w:fldChar w:fldCharType="begin"/>
    </w:r>
    <w:r>
      <w:instrText xml:space="preserve"> PAGE \* ARABIC </w:instrText>
    </w:r>
    <w:r>
      <w:fldChar w:fldCharType="separate"/>
    </w:r>
    <w:r w:rsidR="00E82381">
      <w:rPr>
        <w:noProof/>
      </w:rPr>
      <w:t>9</w:t>
    </w:r>
    <w:r>
      <w:fldChar w:fldCharType="end"/>
    </w:r>
    <w:r>
      <w:rPr>
        <w:rFonts w:ascii="Arial" w:hAnsi="Arial" w:cs="Arial"/>
        <w:sz w:val="20"/>
        <w:szCs w:val="20"/>
      </w:rPr>
      <w:t xml:space="preserve"> sur </w:t>
    </w:r>
    <w:fldSimple w:instr=" NUMPAGES \* ARABIC ">
      <w:r w:rsidR="00E82381">
        <w:rPr>
          <w:noProof/>
        </w:rPr>
        <w:t>13</w:t>
      </w:r>
    </w:fldSimple>
  </w:p>
  <w:p w:rsidR="002E08F5" w:rsidRDefault="002E08F5">
    <w:pPr>
      <w:pStyle w:val="Pieddepage"/>
      <w:tabs>
        <w:tab w:val="clear" w:pos="9072"/>
        <w:tab w:val="right" w:pos="9781"/>
      </w:tabs>
      <w:ind w:right="360"/>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8F5" w:rsidRDefault="002E08F5">
    <w:pPr>
      <w:pStyle w:val="Pieddepage"/>
      <w:ind w:right="360"/>
    </w:pPr>
    <w:r>
      <w:fldChar w:fldCharType="begin"/>
    </w:r>
    <w:r>
      <w:instrText xml:space="preserve"> PAGE </w:instrText>
    </w:r>
    <w:r>
      <w:fldChar w:fldCharType="separate"/>
    </w:r>
    <w:r>
      <w:rPr>
        <w:noProof/>
      </w:rPr>
      <w:t>14</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8F5" w:rsidRDefault="002E08F5">
    <w:pPr>
      <w:pStyle w:val="Pieddepage"/>
      <w:tabs>
        <w:tab w:val="clear" w:pos="4536"/>
        <w:tab w:val="clear" w:pos="9072"/>
        <w:tab w:val="left" w:pos="3686"/>
        <w:tab w:val="right" w:pos="9781"/>
      </w:tabs>
      <w:ind w:right="360"/>
      <w:jc w:val="left"/>
    </w:pPr>
    <w:r>
      <w:rPr>
        <w:rFonts w:ascii="Arial" w:hAnsi="Arial" w:cs="Arial"/>
        <w:sz w:val="20"/>
        <w:szCs w:val="20"/>
      </w:rPr>
      <w:t xml:space="preserve">21DCG-UE6 </w:t>
    </w:r>
    <w:r>
      <w:rPr>
        <w:rFonts w:ascii="Arial" w:hAnsi="Arial" w:cs="Arial"/>
        <w:sz w:val="20"/>
        <w:szCs w:val="20"/>
      </w:rPr>
      <w:tab/>
      <w:t>Finance d’entreprise</w:t>
    </w:r>
    <w:r>
      <w:rPr>
        <w:rFonts w:ascii="Arial" w:hAnsi="Arial" w:cs="Arial"/>
        <w:sz w:val="20"/>
        <w:szCs w:val="20"/>
      </w:rPr>
      <w:tab/>
      <w:t xml:space="preserve">Page </w:t>
    </w:r>
    <w:r>
      <w:fldChar w:fldCharType="begin"/>
    </w:r>
    <w:r>
      <w:instrText xml:space="preserve"> PAGE \* ARABIC </w:instrText>
    </w:r>
    <w:r>
      <w:fldChar w:fldCharType="separate"/>
    </w:r>
    <w:r w:rsidR="00E82381">
      <w:rPr>
        <w:noProof/>
      </w:rPr>
      <w:t>13</w:t>
    </w:r>
    <w:r>
      <w:fldChar w:fldCharType="end"/>
    </w:r>
    <w:r>
      <w:rPr>
        <w:rFonts w:ascii="Arial" w:hAnsi="Arial" w:cs="Arial"/>
        <w:sz w:val="20"/>
        <w:szCs w:val="20"/>
      </w:rPr>
      <w:t xml:space="preserve"> sur </w:t>
    </w:r>
    <w:fldSimple w:instr=" NUMPAGES ">
      <w:r w:rsidR="00E82381">
        <w:rPr>
          <w:noProof/>
        </w:rPr>
        <w:t>13</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6F8" w:rsidRDefault="009F66F8">
      <w:r>
        <w:rPr>
          <w:color w:val="000000"/>
        </w:rPr>
        <w:separator/>
      </w:r>
    </w:p>
  </w:footnote>
  <w:footnote w:type="continuationSeparator" w:id="0">
    <w:p w:rsidR="009F66F8" w:rsidRDefault="009F66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A3DD9"/>
    <w:multiLevelType w:val="multilevel"/>
    <w:tmpl w:val="FAFEADA0"/>
    <w:styleLink w:val="WWNum6"/>
    <w:lvl w:ilvl="0">
      <w:start w:val="6"/>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
    <w:nsid w:val="0D8D17A4"/>
    <w:multiLevelType w:val="multilevel"/>
    <w:tmpl w:val="5E4C0BE4"/>
    <w:styleLink w:val="WWNum13"/>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11441893"/>
    <w:multiLevelType w:val="multilevel"/>
    <w:tmpl w:val="F4249DBA"/>
    <w:styleLink w:val="WWNum11"/>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1158196F"/>
    <w:multiLevelType w:val="multilevel"/>
    <w:tmpl w:val="EE5CE24C"/>
    <w:styleLink w:val="WWNum8"/>
    <w:lvl w:ilvl="0">
      <w:start w:val="1"/>
      <w:numFmt w:val="decimal"/>
      <w:lvlText w:val="%1."/>
      <w:lvlJc w:val="left"/>
      <w:pPr>
        <w:ind w:left="709" w:hanging="360"/>
      </w:pPr>
    </w:lvl>
    <w:lvl w:ilvl="1">
      <w:start w:val="1"/>
      <w:numFmt w:val="lowerLetter"/>
      <w:lvlText w:val="%2."/>
      <w:lvlJc w:val="left"/>
      <w:pPr>
        <w:ind w:left="1429" w:hanging="360"/>
      </w:pPr>
    </w:lvl>
    <w:lvl w:ilvl="2">
      <w:start w:val="1"/>
      <w:numFmt w:val="lowerRoman"/>
      <w:lvlText w:val="%1.%2.%3."/>
      <w:lvlJc w:val="right"/>
      <w:pPr>
        <w:ind w:left="2149" w:hanging="180"/>
      </w:pPr>
    </w:lvl>
    <w:lvl w:ilvl="3">
      <w:start w:val="1"/>
      <w:numFmt w:val="decimal"/>
      <w:lvlText w:val="%1.%2.%3.%4."/>
      <w:lvlJc w:val="left"/>
      <w:pPr>
        <w:ind w:left="2869" w:hanging="360"/>
      </w:pPr>
    </w:lvl>
    <w:lvl w:ilvl="4">
      <w:start w:val="1"/>
      <w:numFmt w:val="lowerLetter"/>
      <w:lvlText w:val="%1.%2.%3.%4.%5."/>
      <w:lvlJc w:val="left"/>
      <w:pPr>
        <w:ind w:left="3589" w:hanging="360"/>
      </w:pPr>
    </w:lvl>
    <w:lvl w:ilvl="5">
      <w:start w:val="1"/>
      <w:numFmt w:val="lowerRoman"/>
      <w:lvlText w:val="%1.%2.%3.%4.%5.%6."/>
      <w:lvlJc w:val="right"/>
      <w:pPr>
        <w:ind w:left="4309" w:hanging="180"/>
      </w:pPr>
    </w:lvl>
    <w:lvl w:ilvl="6">
      <w:start w:val="1"/>
      <w:numFmt w:val="decimal"/>
      <w:lvlText w:val="%1.%2.%3.%4.%5.%6.%7."/>
      <w:lvlJc w:val="left"/>
      <w:pPr>
        <w:ind w:left="5029" w:hanging="360"/>
      </w:pPr>
    </w:lvl>
    <w:lvl w:ilvl="7">
      <w:start w:val="1"/>
      <w:numFmt w:val="lowerLetter"/>
      <w:lvlText w:val="%1.%2.%3.%4.%5.%6.%7.%8."/>
      <w:lvlJc w:val="left"/>
      <w:pPr>
        <w:ind w:left="5749" w:hanging="360"/>
      </w:pPr>
    </w:lvl>
    <w:lvl w:ilvl="8">
      <w:start w:val="1"/>
      <w:numFmt w:val="lowerRoman"/>
      <w:lvlText w:val="%1.%2.%3.%4.%5.%6.%7.%8.%9."/>
      <w:lvlJc w:val="right"/>
      <w:pPr>
        <w:ind w:left="6469" w:hanging="180"/>
      </w:pPr>
    </w:lvl>
  </w:abstractNum>
  <w:abstractNum w:abstractNumId="4">
    <w:nsid w:val="16C526D8"/>
    <w:multiLevelType w:val="multilevel"/>
    <w:tmpl w:val="BAEA59F6"/>
    <w:styleLink w:val="WWNum9"/>
    <w:lvl w:ilvl="0">
      <w:start w:val="3"/>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
    <w:nsid w:val="1FF05EFD"/>
    <w:multiLevelType w:val="multilevel"/>
    <w:tmpl w:val="CE9A71A6"/>
    <w:styleLink w:val="WWNum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nsid w:val="200E6312"/>
    <w:multiLevelType w:val="multilevel"/>
    <w:tmpl w:val="C77454EC"/>
    <w:styleLink w:val="WWNum20"/>
    <w:lvl w:ilvl="0">
      <w:start w:val="3"/>
      <w:numFmt w:val="decimal"/>
      <w:lvlText w:val="%1."/>
      <w:lvlJc w:val="left"/>
      <w:pPr>
        <w:ind w:left="360" w:hanging="36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7">
    <w:nsid w:val="20E53BAE"/>
    <w:multiLevelType w:val="multilevel"/>
    <w:tmpl w:val="720239BC"/>
    <w:styleLink w:val="WWNum3"/>
    <w:lvl w:ilvl="0">
      <w:start w:val="2"/>
      <w:numFmt w:val="decimal"/>
      <w:lvlText w:val="%1."/>
      <w:lvlJc w:val="left"/>
      <w:pPr>
        <w:ind w:left="360" w:hanging="36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8">
    <w:nsid w:val="309F0F7D"/>
    <w:multiLevelType w:val="hybridMultilevel"/>
    <w:tmpl w:val="E14EF794"/>
    <w:lvl w:ilvl="0" w:tplc="1CCC16CE">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20B09F9"/>
    <w:multiLevelType w:val="multilevel"/>
    <w:tmpl w:val="ADF63D2C"/>
    <w:styleLink w:val="WWNum12"/>
    <w:lvl w:ilvl="0">
      <w:start w:val="2"/>
      <w:numFmt w:val="decimal"/>
      <w:lvlText w:val="%1."/>
      <w:lvlJc w:val="left"/>
      <w:pPr>
        <w:ind w:left="360" w:hanging="36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0">
    <w:nsid w:val="366E5648"/>
    <w:multiLevelType w:val="multilevel"/>
    <w:tmpl w:val="B5E48F7A"/>
    <w:styleLink w:val="WWNum4"/>
    <w:lvl w:ilvl="0">
      <w:start w:val="3"/>
      <w:numFmt w:val="decimal"/>
      <w:lvlText w:val="%1."/>
      <w:lvlJc w:val="left"/>
      <w:pPr>
        <w:ind w:left="360" w:hanging="36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1">
    <w:nsid w:val="382D5EF8"/>
    <w:multiLevelType w:val="multilevel"/>
    <w:tmpl w:val="116494E4"/>
    <w:styleLink w:val="WWNum1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nsid w:val="3E8067E3"/>
    <w:multiLevelType w:val="multilevel"/>
    <w:tmpl w:val="613C9CD6"/>
    <w:styleLink w:val="WWNum2"/>
    <w:lvl w:ilvl="0">
      <w:start w:val="1"/>
      <w:numFmt w:val="decimal"/>
      <w:lvlText w:val="%1."/>
      <w:lvlJc w:val="left"/>
      <w:pPr>
        <w:ind w:left="360" w:hanging="360"/>
      </w:pPr>
    </w:lvl>
    <w:lvl w:ilvl="1">
      <w:start w:val="3"/>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3">
    <w:nsid w:val="3FD456E1"/>
    <w:multiLevelType w:val="multilevel"/>
    <w:tmpl w:val="6778D736"/>
    <w:styleLink w:val="WWNum22"/>
    <w:lvl w:ilvl="0">
      <w:start w:val="1"/>
      <w:numFmt w:val="bullet"/>
      <w:lvlText w:val="-"/>
      <w:lvlJc w:val="left"/>
      <w:pPr>
        <w:ind w:left="720" w:hanging="360"/>
      </w:pPr>
      <w:rPr>
        <w:rFonts w:ascii="Arial" w:hAnsi="Arial" w:hint="default"/>
        <w:sz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nsid w:val="42A038CC"/>
    <w:multiLevelType w:val="multilevel"/>
    <w:tmpl w:val="3F90C532"/>
    <w:styleLink w:val="WWNum15"/>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4439045C"/>
    <w:multiLevelType w:val="multilevel"/>
    <w:tmpl w:val="EE1C41B0"/>
    <w:styleLink w:val="WWNum1"/>
    <w:lvl w:ilvl="0">
      <w:start w:val="1"/>
      <w:numFmt w:val="decimal"/>
      <w:lvlText w:val="%1."/>
      <w:lvlJc w:val="left"/>
      <w:pPr>
        <w:ind w:left="360" w:hanging="360"/>
      </w:pPr>
      <w:rPr>
        <w:b/>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4733DB6"/>
    <w:multiLevelType w:val="multilevel"/>
    <w:tmpl w:val="42FC36A8"/>
    <w:styleLink w:val="WWNum7"/>
    <w:lvl w:ilvl="0">
      <w:numFmt w:val="bullet"/>
      <w:lvlText w:val="-"/>
      <w:lvlJc w:val="left"/>
      <w:pPr>
        <w:ind w:left="720" w:hanging="360"/>
      </w:pPr>
      <w:rPr>
        <w:rFonts w:ascii="Arial" w:eastAsia="Times New Roman"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nsid w:val="45E94586"/>
    <w:multiLevelType w:val="multilevel"/>
    <w:tmpl w:val="E4982006"/>
    <w:styleLink w:val="WWNum16"/>
    <w:lvl w:ilvl="0">
      <w:start w:val="2"/>
      <w:numFmt w:val="decimal"/>
      <w:lvlText w:val="%1"/>
      <w:lvlJc w:val="left"/>
      <w:pPr>
        <w:ind w:left="360" w:hanging="360"/>
      </w:pPr>
    </w:lvl>
    <w:lvl w:ilvl="1">
      <w:start w:val="2"/>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8">
    <w:nsid w:val="52763752"/>
    <w:multiLevelType w:val="multilevel"/>
    <w:tmpl w:val="F9E45ADC"/>
    <w:styleLink w:val="WWNum5"/>
    <w:lvl w:ilvl="0">
      <w:numFmt w:val="bullet"/>
      <w:lvlText w:val="-"/>
      <w:lvlJc w:val="left"/>
      <w:pPr>
        <w:ind w:left="720" w:hanging="360"/>
      </w:pPr>
      <w:rPr>
        <w:rFonts w:ascii="Arial" w:eastAsia="Times New Roman"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nsid w:val="60532636"/>
    <w:multiLevelType w:val="multilevel"/>
    <w:tmpl w:val="4FE2EA88"/>
    <w:styleLink w:val="WWNum10"/>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6E226F9F"/>
    <w:multiLevelType w:val="multilevel"/>
    <w:tmpl w:val="B2364B12"/>
    <w:styleLink w:val="WWNum19"/>
    <w:lvl w:ilvl="0">
      <w:start w:val="2"/>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1">
    <w:nsid w:val="78855619"/>
    <w:multiLevelType w:val="multilevel"/>
    <w:tmpl w:val="8432D954"/>
    <w:styleLink w:val="WWNum17"/>
    <w:lvl w:ilvl="0">
      <w:start w:val="2"/>
      <w:numFmt w:val="decimal"/>
      <w:lvlText w:val="%1."/>
      <w:lvlJc w:val="left"/>
      <w:pPr>
        <w:ind w:left="360" w:hanging="360"/>
      </w:pPr>
    </w:lvl>
    <w:lvl w:ilvl="1">
      <w:start w:val="5"/>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nsid w:val="7C976EEE"/>
    <w:multiLevelType w:val="multilevel"/>
    <w:tmpl w:val="F5BE1556"/>
    <w:styleLink w:val="WWNum18"/>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5"/>
    <w:lvlOverride w:ilvl="1">
      <w:lvl w:ilvl="1">
        <w:start w:val="1"/>
        <w:numFmt w:val="decimal"/>
        <w:lvlText w:val="%1.%2."/>
        <w:lvlJc w:val="left"/>
        <w:pPr>
          <w:ind w:left="792" w:hanging="432"/>
        </w:pPr>
        <w:rPr>
          <w:rFonts w:ascii="Arial" w:hAnsi="Arial" w:cs="Arial" w:hint="default"/>
          <w:sz w:val="22"/>
          <w:szCs w:val="22"/>
        </w:rPr>
      </w:lvl>
    </w:lvlOverride>
  </w:num>
  <w:num w:numId="2">
    <w:abstractNumId w:val="12"/>
  </w:num>
  <w:num w:numId="3">
    <w:abstractNumId w:val="7"/>
  </w:num>
  <w:num w:numId="4">
    <w:abstractNumId w:val="10"/>
  </w:num>
  <w:num w:numId="5">
    <w:abstractNumId w:val="18"/>
  </w:num>
  <w:num w:numId="6">
    <w:abstractNumId w:val="0"/>
  </w:num>
  <w:num w:numId="7">
    <w:abstractNumId w:val="16"/>
  </w:num>
  <w:num w:numId="8">
    <w:abstractNumId w:val="3"/>
  </w:num>
  <w:num w:numId="9">
    <w:abstractNumId w:val="4"/>
  </w:num>
  <w:num w:numId="10">
    <w:abstractNumId w:val="19"/>
  </w:num>
  <w:num w:numId="11">
    <w:abstractNumId w:val="2"/>
  </w:num>
  <w:num w:numId="12">
    <w:abstractNumId w:val="9"/>
  </w:num>
  <w:num w:numId="13">
    <w:abstractNumId w:val="1"/>
  </w:num>
  <w:num w:numId="14">
    <w:abstractNumId w:val="11"/>
  </w:num>
  <w:num w:numId="15">
    <w:abstractNumId w:val="14"/>
  </w:num>
  <w:num w:numId="16">
    <w:abstractNumId w:val="17"/>
  </w:num>
  <w:num w:numId="17">
    <w:abstractNumId w:val="21"/>
  </w:num>
  <w:num w:numId="18">
    <w:abstractNumId w:val="22"/>
  </w:num>
  <w:num w:numId="19">
    <w:abstractNumId w:val="20"/>
    <w:lvlOverride w:ilvl="1">
      <w:lvl w:ilvl="1">
        <w:start w:val="1"/>
        <w:numFmt w:val="decimal"/>
        <w:lvlText w:val="%1.%2."/>
        <w:lvlJc w:val="left"/>
        <w:pPr>
          <w:ind w:left="720" w:hanging="720"/>
        </w:pPr>
        <w:rPr>
          <w:rFonts w:ascii="Arial" w:hAnsi="Arial" w:cs="Arial" w:hint="default"/>
          <w:sz w:val="22"/>
          <w:szCs w:val="22"/>
        </w:rPr>
      </w:lvl>
    </w:lvlOverride>
  </w:num>
  <w:num w:numId="20">
    <w:abstractNumId w:val="6"/>
  </w:num>
  <w:num w:numId="21">
    <w:abstractNumId w:val="5"/>
  </w:num>
  <w:num w:numId="22">
    <w:abstractNumId w:val="13"/>
  </w:num>
  <w:num w:numId="23">
    <w:abstractNumId w:val="13"/>
    <w:lvlOverride w:ilvl="0">
      <w:lvl w:ilvl="0">
        <w:numFmt w:val="bullet"/>
        <w:lvlText w:val="-"/>
        <w:lvlJc w:val="left"/>
        <w:pPr>
          <w:ind w:left="720" w:hanging="360"/>
        </w:pPr>
        <w:rPr>
          <w:rFonts w:ascii="Arial" w:eastAsia="Times New Roman" w:hAnsi="Arial" w:cs="Arial"/>
          <w:sz w:val="22"/>
          <w:szCs w:val="22"/>
        </w:rPr>
      </w:lvl>
    </w:lvlOverride>
  </w:num>
  <w:num w:numId="24">
    <w:abstractNumId w:val="8"/>
  </w:num>
  <w:num w:numId="25">
    <w:abstractNumId w:val="15"/>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162"/>
    <w:rsid w:val="000921A3"/>
    <w:rsid w:val="000B49D6"/>
    <w:rsid w:val="00143E6C"/>
    <w:rsid w:val="002E08F5"/>
    <w:rsid w:val="003102BD"/>
    <w:rsid w:val="00431C1C"/>
    <w:rsid w:val="004A74D8"/>
    <w:rsid w:val="005255ED"/>
    <w:rsid w:val="00541A06"/>
    <w:rsid w:val="00564A8B"/>
    <w:rsid w:val="005A3162"/>
    <w:rsid w:val="005A583C"/>
    <w:rsid w:val="005F1649"/>
    <w:rsid w:val="00605B38"/>
    <w:rsid w:val="00616E1B"/>
    <w:rsid w:val="00833EF3"/>
    <w:rsid w:val="008E1DDE"/>
    <w:rsid w:val="009F66F8"/>
    <w:rsid w:val="00A22F01"/>
    <w:rsid w:val="00B13300"/>
    <w:rsid w:val="00BD1E12"/>
    <w:rsid w:val="00C6769B"/>
    <w:rsid w:val="00CC27D6"/>
    <w:rsid w:val="00D635D6"/>
    <w:rsid w:val="00E04E55"/>
    <w:rsid w:val="00E82381"/>
    <w:rsid w:val="00EC3D02"/>
    <w:rsid w:val="00F77250"/>
    <w:rsid w:val="00F86CAC"/>
    <w:rsid w:val="00FA43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szCs w:val="22"/>
        <w:lang w:val="fr-FR" w:eastAsia="fr-FR"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Titre1">
    <w:name w:val="heading 1"/>
    <w:basedOn w:val="Standard"/>
    <w:next w:val="Textbody"/>
    <w:pPr>
      <w:keepNext/>
      <w:outlineLvl w:val="0"/>
    </w:pPr>
    <w:rPr>
      <w:b/>
      <w:bCs/>
      <w:sz w:val="36"/>
      <w:szCs w:val="36"/>
    </w:rPr>
  </w:style>
  <w:style w:type="paragraph" w:styleId="Titre2">
    <w:name w:val="heading 2"/>
    <w:basedOn w:val="Standard"/>
    <w:next w:val="Textbody"/>
    <w:pPr>
      <w:keepNext/>
      <w:jc w:val="right"/>
      <w:outlineLvl w:val="1"/>
    </w:pPr>
    <w:rPr>
      <w:sz w:val="28"/>
      <w:szCs w:val="28"/>
    </w:rPr>
  </w:style>
  <w:style w:type="paragraph" w:styleId="Titre3">
    <w:name w:val="heading 3"/>
    <w:basedOn w:val="Standard"/>
    <w:next w:val="Textbody"/>
    <w:pPr>
      <w:keepNext/>
      <w:spacing w:line="254" w:lineRule="auto"/>
      <w:jc w:val="center"/>
      <w:outlineLvl w:val="2"/>
    </w:pPr>
    <w:rPr>
      <w:b/>
      <w:sz w:val="32"/>
      <w:szCs w:val="32"/>
    </w:rPr>
  </w:style>
  <w:style w:type="paragraph" w:styleId="Titre4">
    <w:name w:val="heading 4"/>
    <w:basedOn w:val="Standard"/>
    <w:next w:val="Textbody"/>
    <w:pPr>
      <w:keepNext/>
      <w:pBdr>
        <w:top w:val="single" w:sz="6" w:space="1" w:color="00000A"/>
        <w:left w:val="single" w:sz="6" w:space="1" w:color="00000A"/>
        <w:bottom w:val="single" w:sz="6" w:space="1" w:color="00000A"/>
        <w:right w:val="single" w:sz="6" w:space="1" w:color="00000A"/>
      </w:pBdr>
      <w:shd w:val="clear" w:color="auto" w:fill="BFBFBF"/>
      <w:jc w:val="center"/>
      <w:outlineLvl w:val="3"/>
    </w:pPr>
    <w:rPr>
      <w:sz w:val="22"/>
      <w:u w:val="single"/>
    </w:rPr>
  </w:style>
  <w:style w:type="paragraph" w:styleId="Titre5">
    <w:name w:val="heading 5"/>
    <w:basedOn w:val="Standard"/>
    <w:next w:val="Textbody"/>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Standard"/>
    <w:next w:val="Textbody"/>
    <w:pPr>
      <w:keepNext/>
      <w:shd w:val="clear" w:color="auto" w:fill="FFFFFF"/>
      <w:tabs>
        <w:tab w:val="left" w:pos="284"/>
        <w:tab w:val="left" w:pos="9356"/>
      </w:tabs>
      <w:outlineLvl w:val="5"/>
    </w:pPr>
    <w:rPr>
      <w:b/>
      <w:bCs/>
      <w:color w:val="000000"/>
      <w:spacing w:val="-14"/>
      <w:sz w:val="22"/>
    </w:rPr>
  </w:style>
  <w:style w:type="paragraph" w:styleId="Titre7">
    <w:name w:val="heading 7"/>
    <w:basedOn w:val="Standard"/>
    <w:next w:val="Textbody"/>
    <w:pPr>
      <w:keepNext/>
      <w:tabs>
        <w:tab w:val="left" w:pos="284"/>
        <w:tab w:val="left" w:pos="9356"/>
      </w:tabs>
      <w:outlineLvl w:val="6"/>
    </w:pPr>
    <w:rPr>
      <w:b/>
      <w:bCs/>
      <w:spacing w:val="-14"/>
      <w:sz w:val="22"/>
    </w:rPr>
  </w:style>
  <w:style w:type="paragraph" w:styleId="Titre8">
    <w:name w:val="heading 8"/>
    <w:basedOn w:val="Standard"/>
    <w:next w:val="Textbody"/>
    <w:pPr>
      <w:keepNext/>
      <w:tabs>
        <w:tab w:val="left" w:pos="284"/>
        <w:tab w:val="left" w:pos="9356"/>
      </w:tabs>
      <w:ind w:right="-427"/>
      <w:outlineLvl w:val="7"/>
    </w:pPr>
    <w:rPr>
      <w:b/>
      <w:bCs/>
      <w:spacing w:val="-15"/>
      <w:sz w:val="22"/>
    </w:rPr>
  </w:style>
  <w:style w:type="paragraph" w:styleId="Titre9">
    <w:name w:val="heading 9"/>
    <w:basedOn w:val="Standard"/>
    <w:next w:val="Textbody"/>
    <w:pPr>
      <w:keepNext/>
      <w:widowControl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jc w:val="both"/>
    </w:pPr>
    <w:rPr>
      <w:sz w:val="24"/>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e">
    <w:name w:val="List"/>
    <w:basedOn w:val="Textbody"/>
    <w:rPr>
      <w:rFonts w:cs="Mangal"/>
    </w:rPr>
  </w:style>
  <w:style w:type="paragraph" w:styleId="Lgende">
    <w:name w:val="caption"/>
    <w:basedOn w:val="Standard"/>
    <w:pPr>
      <w:spacing w:line="276" w:lineRule="auto"/>
    </w:pPr>
    <w:rPr>
      <w:b/>
      <w:bCs/>
      <w:color w:val="4F81BD"/>
      <w:sz w:val="18"/>
      <w:szCs w:val="18"/>
    </w:rPr>
  </w:style>
  <w:style w:type="paragraph" w:customStyle="1" w:styleId="Index">
    <w:name w:val="Index"/>
    <w:basedOn w:val="Standard"/>
    <w:pPr>
      <w:suppressLineNumbers/>
    </w:pPr>
    <w:rPr>
      <w:rFonts w:cs="Mangal"/>
    </w:rPr>
  </w:style>
  <w:style w:type="paragraph" w:styleId="Citation">
    <w:name w:val="Quote"/>
    <w:basedOn w:val="Standard"/>
    <w:pPr>
      <w:ind w:left="720" w:right="720"/>
    </w:pPr>
    <w:rPr>
      <w:i/>
    </w:rPr>
  </w:style>
  <w:style w:type="paragraph" w:styleId="Citationintense">
    <w:name w:val="Intense Quote"/>
    <w:basedOn w:val="Standard"/>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Notedebasdepage">
    <w:name w:val="footnote text"/>
    <w:basedOn w:val="Standard"/>
    <w:pPr>
      <w:spacing w:after="40"/>
    </w:pPr>
    <w:rPr>
      <w:sz w:val="18"/>
    </w:rPr>
  </w:style>
  <w:style w:type="paragraph" w:customStyle="1" w:styleId="Contents1">
    <w:name w:val="Contents 1"/>
    <w:basedOn w:val="Standard"/>
    <w:pPr>
      <w:tabs>
        <w:tab w:val="right" w:leader="dot" w:pos="9638"/>
      </w:tabs>
      <w:spacing w:after="57"/>
    </w:pPr>
  </w:style>
  <w:style w:type="paragraph" w:customStyle="1" w:styleId="Contents2">
    <w:name w:val="Contents 2"/>
    <w:basedOn w:val="Standard"/>
    <w:pPr>
      <w:tabs>
        <w:tab w:val="right" w:leader="dot" w:pos="9638"/>
      </w:tabs>
      <w:spacing w:after="57"/>
      <w:ind w:left="283"/>
    </w:pPr>
  </w:style>
  <w:style w:type="paragraph" w:customStyle="1" w:styleId="Contents3">
    <w:name w:val="Contents 3"/>
    <w:basedOn w:val="Standard"/>
    <w:pPr>
      <w:tabs>
        <w:tab w:val="right" w:leader="dot" w:pos="9639"/>
      </w:tabs>
      <w:spacing w:after="57"/>
      <w:ind w:left="567"/>
    </w:pPr>
  </w:style>
  <w:style w:type="paragraph" w:customStyle="1" w:styleId="Contents4">
    <w:name w:val="Contents 4"/>
    <w:basedOn w:val="Standard"/>
    <w:pPr>
      <w:tabs>
        <w:tab w:val="right" w:leader="dot" w:pos="9639"/>
      </w:tabs>
      <w:spacing w:after="57"/>
      <w:ind w:left="850"/>
    </w:pPr>
  </w:style>
  <w:style w:type="paragraph" w:customStyle="1" w:styleId="Contents5">
    <w:name w:val="Contents 5"/>
    <w:basedOn w:val="Standard"/>
    <w:pPr>
      <w:tabs>
        <w:tab w:val="right" w:leader="dot" w:pos="9640"/>
      </w:tabs>
      <w:spacing w:after="57"/>
      <w:ind w:left="1134"/>
    </w:pPr>
  </w:style>
  <w:style w:type="paragraph" w:customStyle="1" w:styleId="Contents6">
    <w:name w:val="Contents 6"/>
    <w:basedOn w:val="Standard"/>
    <w:pPr>
      <w:tabs>
        <w:tab w:val="right" w:leader="dot" w:pos="9640"/>
      </w:tabs>
      <w:spacing w:after="57"/>
      <w:ind w:left="1417"/>
    </w:pPr>
  </w:style>
  <w:style w:type="paragraph" w:customStyle="1" w:styleId="Contents7">
    <w:name w:val="Contents 7"/>
    <w:basedOn w:val="Standard"/>
    <w:pPr>
      <w:tabs>
        <w:tab w:val="right" w:leader="dot" w:pos="9641"/>
      </w:tabs>
      <w:spacing w:after="57"/>
      <w:ind w:left="1701"/>
    </w:pPr>
  </w:style>
  <w:style w:type="paragraph" w:customStyle="1" w:styleId="Contents8">
    <w:name w:val="Contents 8"/>
    <w:basedOn w:val="Standard"/>
    <w:pPr>
      <w:tabs>
        <w:tab w:val="right" w:leader="dot" w:pos="9641"/>
      </w:tabs>
      <w:spacing w:after="57"/>
      <w:ind w:left="1984"/>
    </w:pPr>
  </w:style>
  <w:style w:type="paragraph" w:customStyle="1" w:styleId="Contents9">
    <w:name w:val="Contents 9"/>
    <w:basedOn w:val="Standard"/>
    <w:pPr>
      <w:tabs>
        <w:tab w:val="right" w:leader="dot" w:pos="9642"/>
      </w:tabs>
      <w:spacing w:after="57"/>
      <w:ind w:left="2268"/>
    </w:pPr>
  </w:style>
  <w:style w:type="paragraph" w:customStyle="1" w:styleId="ContentsHeading">
    <w:name w:val="Contents Heading"/>
    <w:basedOn w:val="Heading"/>
    <w:pPr>
      <w:suppressLineNumbers/>
    </w:pPr>
    <w:rPr>
      <w:b/>
      <w:bCs/>
      <w:sz w:val="32"/>
      <w:szCs w:val="32"/>
    </w:rPr>
  </w:style>
  <w:style w:type="paragraph" w:styleId="Titre">
    <w:name w:val="Title"/>
    <w:basedOn w:val="Standard"/>
    <w:next w:val="Sous-titre"/>
    <w:pPr>
      <w:widowControl w:val="0"/>
      <w:jc w:val="center"/>
    </w:pPr>
    <w:rPr>
      <w:b/>
      <w:bCs/>
      <w:sz w:val="28"/>
      <w:szCs w:val="28"/>
    </w:rPr>
  </w:style>
  <w:style w:type="paragraph" w:styleId="Sous-titre">
    <w:name w:val="Subtitle"/>
    <w:basedOn w:val="Standard"/>
    <w:next w:val="Textbody"/>
    <w:pPr>
      <w:widowControl w:val="0"/>
      <w:shd w:val="clear" w:color="auto" w:fill="FFFFFF"/>
      <w:spacing w:before="230"/>
      <w:ind w:right="98"/>
      <w:jc w:val="center"/>
    </w:pPr>
    <w:rPr>
      <w:rFonts w:ascii="Arial" w:hAnsi="Arial" w:cs="Arial"/>
      <w:b/>
      <w:bCs/>
      <w:i/>
      <w:iCs/>
      <w:color w:val="000000"/>
      <w:spacing w:val="-5"/>
      <w:sz w:val="22"/>
      <w:szCs w:val="28"/>
    </w:rPr>
  </w:style>
  <w:style w:type="paragraph" w:styleId="Commentaire">
    <w:name w:val="annotation text"/>
    <w:basedOn w:val="Standard"/>
    <w:pPr>
      <w:widowControl w:val="0"/>
      <w:jc w:val="left"/>
    </w:pPr>
    <w:rPr>
      <w:rFonts w:ascii="Arial" w:hAnsi="Arial" w:cs="Arial"/>
      <w:b/>
      <w:bCs/>
      <w:sz w:val="20"/>
      <w:szCs w:val="20"/>
    </w:rPr>
  </w:style>
  <w:style w:type="paragraph" w:customStyle="1" w:styleId="Textbodyindent">
    <w:name w:val="Text body indent"/>
    <w:basedOn w:val="Standard"/>
    <w:pPr>
      <w:widowControl w:val="0"/>
      <w:ind w:left="283"/>
    </w:pPr>
    <w:rPr>
      <w:rFonts w:ascii="Arial" w:hAnsi="Arial" w:cs="Arial"/>
      <w:sz w:val="22"/>
    </w:rPr>
  </w:style>
  <w:style w:type="paragraph" w:styleId="Pieddepage">
    <w:name w:val="footer"/>
    <w:basedOn w:val="Standard"/>
    <w:pPr>
      <w:suppressLineNumbers/>
      <w:tabs>
        <w:tab w:val="center" w:pos="4536"/>
        <w:tab w:val="right" w:pos="9072"/>
      </w:tabs>
    </w:pPr>
  </w:style>
  <w:style w:type="paragraph" w:styleId="En-tte">
    <w:name w:val="header"/>
    <w:basedOn w:val="Standard"/>
    <w:pPr>
      <w:suppressLineNumbers/>
      <w:tabs>
        <w:tab w:val="center" w:pos="4536"/>
        <w:tab w:val="right" w:pos="9072"/>
      </w:tabs>
    </w:pPr>
  </w:style>
  <w:style w:type="paragraph" w:customStyle="1" w:styleId="SautAvant">
    <w:name w:val="Saut Avant"/>
    <w:basedOn w:val="Standard"/>
    <w:pPr>
      <w:spacing w:before="120"/>
    </w:pPr>
    <w:rPr>
      <w:rFonts w:ascii="Arial" w:hAnsi="Arial"/>
      <w:sz w:val="20"/>
      <w:szCs w:val="20"/>
    </w:rPr>
  </w:style>
  <w:style w:type="paragraph" w:customStyle="1" w:styleId="exotitre">
    <w:name w:val="exotitre"/>
    <w:basedOn w:val="Standard"/>
    <w:rPr>
      <w:rFonts w:ascii="Arial" w:hAnsi="Arial"/>
      <w:b/>
      <w:bCs/>
      <w:smallCaps/>
      <w:sz w:val="20"/>
      <w:szCs w:val="20"/>
    </w:rPr>
  </w:style>
  <w:style w:type="paragraph" w:styleId="Paragraphedeliste">
    <w:name w:val="List Paragraph"/>
    <w:basedOn w:val="Standard"/>
    <w:pPr>
      <w:ind w:left="708"/>
    </w:pPr>
  </w:style>
  <w:style w:type="paragraph" w:styleId="Sansinterligne">
    <w:name w:val="No Spacing"/>
    <w:pPr>
      <w:suppressAutoHyphens/>
    </w:pPr>
    <w:rPr>
      <w:sz w:val="24"/>
      <w:szCs w:val="24"/>
    </w:rPr>
  </w:style>
  <w:style w:type="paragraph" w:styleId="Textedebulles">
    <w:name w:val="Balloon Text"/>
    <w:basedOn w:val="Standard"/>
    <w:rPr>
      <w:rFonts w:ascii="Segoe UI" w:hAnsi="Segoe UI" w:cs="Segoe UI"/>
      <w:sz w:val="18"/>
      <w:szCs w:val="18"/>
    </w:rPr>
  </w:style>
  <w:style w:type="paragraph" w:styleId="Objetducommentaire">
    <w:name w:val="annotation subject"/>
    <w:basedOn w:val="Commentaire"/>
    <w:pPr>
      <w:widowControl/>
      <w:jc w:val="both"/>
    </w:pPr>
    <w:rPr>
      <w:rFonts w:ascii="Times New Roman" w:hAnsi="Times New Roman" w:cs="Times New Roman"/>
    </w:rPr>
  </w:style>
  <w:style w:type="character" w:customStyle="1" w:styleId="Heading1Char">
    <w:name w:val="Heading 1 Char"/>
    <w:basedOn w:val="Policepardfaut"/>
    <w:rPr>
      <w:rFonts w:ascii="Arial" w:eastAsia="Arial" w:hAnsi="Arial" w:cs="Arial"/>
      <w:sz w:val="40"/>
      <w:szCs w:val="40"/>
    </w:rPr>
  </w:style>
  <w:style w:type="character" w:customStyle="1" w:styleId="Titre2Car">
    <w:name w:val="Titre 2 Car"/>
    <w:basedOn w:val="Policepardfaut"/>
    <w:rPr>
      <w:rFonts w:ascii="Arial" w:eastAsia="Arial" w:hAnsi="Arial" w:cs="Arial"/>
      <w:sz w:val="34"/>
    </w:rPr>
  </w:style>
  <w:style w:type="character" w:customStyle="1" w:styleId="Heading3Char">
    <w:name w:val="Heading 3 Char"/>
    <w:basedOn w:val="Policepardfaut"/>
    <w:rPr>
      <w:rFonts w:ascii="Arial" w:eastAsia="Arial" w:hAnsi="Arial" w:cs="Arial"/>
      <w:sz w:val="30"/>
      <w:szCs w:val="30"/>
    </w:rPr>
  </w:style>
  <w:style w:type="character" w:customStyle="1" w:styleId="Titre4Car">
    <w:name w:val="Titre 4 Car"/>
    <w:basedOn w:val="Policepardfaut"/>
    <w:rPr>
      <w:rFonts w:ascii="Arial" w:eastAsia="Arial" w:hAnsi="Arial" w:cs="Arial"/>
      <w:b/>
      <w:bCs/>
      <w:sz w:val="26"/>
      <w:szCs w:val="26"/>
    </w:rPr>
  </w:style>
  <w:style w:type="character" w:customStyle="1" w:styleId="Titre5Car">
    <w:name w:val="Titre 5 Car"/>
    <w:basedOn w:val="Policepardfaut"/>
    <w:rPr>
      <w:rFonts w:ascii="Arial" w:eastAsia="Arial" w:hAnsi="Arial" w:cs="Arial"/>
      <w:b/>
      <w:bCs/>
      <w:sz w:val="24"/>
      <w:szCs w:val="24"/>
    </w:rPr>
  </w:style>
  <w:style w:type="character" w:customStyle="1" w:styleId="Titre6Car">
    <w:name w:val="Titre 6 Car"/>
    <w:basedOn w:val="Policepardfaut"/>
    <w:rPr>
      <w:rFonts w:ascii="Arial" w:eastAsia="Arial" w:hAnsi="Arial" w:cs="Arial"/>
      <w:b/>
      <w:bCs/>
      <w:sz w:val="22"/>
      <w:szCs w:val="22"/>
    </w:rPr>
  </w:style>
  <w:style w:type="character" w:customStyle="1" w:styleId="Titre7Car">
    <w:name w:val="Titre 7 Car"/>
    <w:basedOn w:val="Policepardfaut"/>
    <w:rPr>
      <w:rFonts w:ascii="Arial" w:eastAsia="Arial" w:hAnsi="Arial" w:cs="Arial"/>
      <w:b/>
      <w:bCs/>
      <w:i/>
      <w:iCs/>
      <w:sz w:val="22"/>
      <w:szCs w:val="22"/>
    </w:rPr>
  </w:style>
  <w:style w:type="character" w:customStyle="1" w:styleId="Titre8Car">
    <w:name w:val="Titre 8 Car"/>
    <w:basedOn w:val="Policepardfaut"/>
    <w:rPr>
      <w:rFonts w:ascii="Arial" w:eastAsia="Arial" w:hAnsi="Arial" w:cs="Arial"/>
      <w:i/>
      <w:iCs/>
      <w:sz w:val="22"/>
      <w:szCs w:val="22"/>
    </w:rPr>
  </w:style>
  <w:style w:type="character" w:customStyle="1" w:styleId="Titre9Car">
    <w:name w:val="Titre 9 Car"/>
    <w:basedOn w:val="Policepardfaut"/>
    <w:rPr>
      <w:rFonts w:ascii="Arial" w:eastAsia="Arial" w:hAnsi="Arial" w:cs="Arial"/>
      <w:i/>
      <w:iCs/>
      <w:sz w:val="21"/>
      <w:szCs w:val="21"/>
    </w:rPr>
  </w:style>
  <w:style w:type="character" w:customStyle="1" w:styleId="TitleChar">
    <w:name w:val="Title Char"/>
    <w:basedOn w:val="Policepardfaut"/>
    <w:rPr>
      <w:sz w:val="48"/>
      <w:szCs w:val="48"/>
    </w:rPr>
  </w:style>
  <w:style w:type="character" w:customStyle="1" w:styleId="Sous-titreCar">
    <w:name w:val="Sous-titre Car"/>
    <w:basedOn w:val="Policepardfaut"/>
    <w:rPr>
      <w:sz w:val="24"/>
      <w:szCs w:val="24"/>
    </w:rPr>
  </w:style>
  <w:style w:type="character" w:customStyle="1" w:styleId="CitationCar">
    <w:name w:val="Citation Car"/>
    <w:rPr>
      <w:i/>
    </w:rPr>
  </w:style>
  <w:style w:type="character" w:customStyle="1" w:styleId="CitationintenseCar">
    <w:name w:val="Citation intense Car"/>
    <w:rPr>
      <w:i/>
    </w:rPr>
  </w:style>
  <w:style w:type="character" w:customStyle="1" w:styleId="En-tteCar">
    <w:name w:val="En-tête Car"/>
    <w:basedOn w:val="Policepardfaut"/>
  </w:style>
  <w:style w:type="character" w:customStyle="1" w:styleId="FooterChar">
    <w:name w:val="Footer Char"/>
    <w:basedOn w:val="Policepardfaut"/>
  </w:style>
  <w:style w:type="character" w:customStyle="1" w:styleId="PieddepageCar1">
    <w:name w:val="Pied de page Car1"/>
  </w:style>
  <w:style w:type="character" w:customStyle="1" w:styleId="Internetlink">
    <w:name w:val="Internet link"/>
    <w:rPr>
      <w:color w:val="0000FF"/>
      <w:u w:val="single"/>
    </w:rPr>
  </w:style>
  <w:style w:type="character" w:customStyle="1" w:styleId="NotedebasdepageCar">
    <w:name w:val="Note de bas de page Car"/>
    <w:rPr>
      <w:sz w:val="18"/>
    </w:rPr>
  </w:style>
  <w:style w:type="character" w:styleId="Appelnotedebasdep">
    <w:name w:val="footnote reference"/>
    <w:basedOn w:val="Policepardfaut"/>
    <w:rPr>
      <w:position w:val="0"/>
      <w:vertAlign w:val="superscript"/>
    </w:rPr>
  </w:style>
  <w:style w:type="character" w:styleId="Numrodepage">
    <w:name w:val="page number"/>
    <w:basedOn w:val="Policepardfaut"/>
  </w:style>
  <w:style w:type="character" w:customStyle="1" w:styleId="CorpsdetexteCar">
    <w:name w:val="Corps de texte Car"/>
    <w:basedOn w:val="Policepardfaut"/>
    <w:rPr>
      <w:sz w:val="24"/>
      <w:szCs w:val="22"/>
    </w:rPr>
  </w:style>
  <w:style w:type="character" w:customStyle="1" w:styleId="PieddepageCar">
    <w:name w:val="Pied de page Car"/>
    <w:basedOn w:val="Policepardfaut"/>
    <w:rPr>
      <w:sz w:val="24"/>
      <w:szCs w:val="22"/>
    </w:rPr>
  </w:style>
  <w:style w:type="character" w:customStyle="1" w:styleId="Titre1Car">
    <w:name w:val="Titre 1 Car"/>
    <w:basedOn w:val="Policepardfaut"/>
    <w:rPr>
      <w:b/>
      <w:bCs/>
      <w:sz w:val="36"/>
      <w:szCs w:val="36"/>
    </w:rPr>
  </w:style>
  <w:style w:type="character" w:customStyle="1" w:styleId="Titre3Car">
    <w:name w:val="Titre 3 Car"/>
    <w:basedOn w:val="Policepardfaut"/>
    <w:rPr>
      <w:b/>
      <w:sz w:val="32"/>
      <w:szCs w:val="32"/>
    </w:rPr>
  </w:style>
  <w:style w:type="character" w:customStyle="1" w:styleId="TitreCar">
    <w:name w:val="Titre Car"/>
    <w:basedOn w:val="Policepardfaut"/>
    <w:rPr>
      <w:sz w:val="28"/>
      <w:szCs w:val="28"/>
    </w:rPr>
  </w:style>
  <w:style w:type="character" w:customStyle="1" w:styleId="StrongEmphasis">
    <w:name w:val="Strong Emphasis"/>
    <w:basedOn w:val="Policepardfaut"/>
    <w:rPr>
      <w:b/>
      <w:bCs/>
    </w:rPr>
  </w:style>
  <w:style w:type="character" w:customStyle="1" w:styleId="TextedebullesCar">
    <w:name w:val="Texte de bulles Car"/>
    <w:basedOn w:val="Policepardfaut"/>
    <w:rPr>
      <w:rFonts w:ascii="Segoe UI" w:hAnsi="Segoe UI" w:cs="Segoe UI"/>
      <w:sz w:val="18"/>
      <w:szCs w:val="18"/>
    </w:rPr>
  </w:style>
  <w:style w:type="character" w:styleId="Marquedecommentaire">
    <w:name w:val="annotation reference"/>
    <w:basedOn w:val="Policepardfaut"/>
    <w:rPr>
      <w:sz w:val="16"/>
      <w:szCs w:val="16"/>
    </w:rPr>
  </w:style>
  <w:style w:type="character" w:customStyle="1" w:styleId="CommentaireCar">
    <w:name w:val="Commentaire Car"/>
    <w:basedOn w:val="Policepardfaut"/>
    <w:rPr>
      <w:rFonts w:ascii="Arial" w:hAnsi="Arial" w:cs="Arial"/>
      <w:b/>
      <w:bCs/>
    </w:rPr>
  </w:style>
  <w:style w:type="character" w:customStyle="1" w:styleId="ObjetducommentaireCar">
    <w:name w:val="Objet du commentaire Car"/>
    <w:basedOn w:val="CommentaireCar"/>
    <w:rPr>
      <w:rFonts w:ascii="Arial" w:hAnsi="Arial" w:cs="Arial"/>
      <w:b/>
      <w:bCs/>
    </w:rPr>
  </w:style>
  <w:style w:type="character" w:customStyle="1" w:styleId="ListLabel1">
    <w:name w:val="ListLabel 1"/>
    <w:rPr>
      <w:b/>
      <w:sz w:val="22"/>
      <w:szCs w:val="22"/>
    </w:rPr>
  </w:style>
  <w:style w:type="character" w:customStyle="1" w:styleId="ListLabel2">
    <w:name w:val="ListLabel 2"/>
    <w:rPr>
      <w:rFonts w:eastAsia="Times New Roman" w:cs="Arial"/>
    </w:rPr>
  </w:style>
  <w:style w:type="character" w:customStyle="1" w:styleId="ListLabel3">
    <w:name w:val="ListLabel 3"/>
    <w:rPr>
      <w:rFonts w:cs="Courier New"/>
    </w:rPr>
  </w:style>
  <w:style w:type="numbering" w:customStyle="1" w:styleId="WWNum1">
    <w:name w:val="WWNum1"/>
    <w:basedOn w:val="Aucuneliste"/>
    <w:pPr>
      <w:numPr>
        <w:numId w:val="25"/>
      </w:numPr>
    </w:pPr>
  </w:style>
  <w:style w:type="numbering" w:customStyle="1" w:styleId="WWNum2">
    <w:name w:val="WWNum2"/>
    <w:basedOn w:val="Aucuneliste"/>
    <w:pPr>
      <w:numPr>
        <w:numId w:val="2"/>
      </w:numPr>
    </w:pPr>
  </w:style>
  <w:style w:type="numbering" w:customStyle="1" w:styleId="WWNum3">
    <w:name w:val="WWNum3"/>
    <w:basedOn w:val="Aucuneliste"/>
    <w:pPr>
      <w:numPr>
        <w:numId w:val="3"/>
      </w:numPr>
    </w:pPr>
  </w:style>
  <w:style w:type="numbering" w:customStyle="1" w:styleId="WWNum4">
    <w:name w:val="WWNum4"/>
    <w:basedOn w:val="Aucuneliste"/>
    <w:pPr>
      <w:numPr>
        <w:numId w:val="4"/>
      </w:numPr>
    </w:pPr>
  </w:style>
  <w:style w:type="numbering" w:customStyle="1" w:styleId="WWNum5">
    <w:name w:val="WWNum5"/>
    <w:basedOn w:val="Aucuneliste"/>
    <w:pPr>
      <w:numPr>
        <w:numId w:val="5"/>
      </w:numPr>
    </w:pPr>
  </w:style>
  <w:style w:type="numbering" w:customStyle="1" w:styleId="WWNum6">
    <w:name w:val="WWNum6"/>
    <w:basedOn w:val="Aucuneliste"/>
    <w:pPr>
      <w:numPr>
        <w:numId w:val="6"/>
      </w:numPr>
    </w:pPr>
  </w:style>
  <w:style w:type="numbering" w:customStyle="1" w:styleId="WWNum7">
    <w:name w:val="WWNum7"/>
    <w:basedOn w:val="Aucuneliste"/>
    <w:pPr>
      <w:numPr>
        <w:numId w:val="7"/>
      </w:numPr>
    </w:pPr>
  </w:style>
  <w:style w:type="numbering" w:customStyle="1" w:styleId="WWNum8">
    <w:name w:val="WWNum8"/>
    <w:basedOn w:val="Aucuneliste"/>
    <w:pPr>
      <w:numPr>
        <w:numId w:val="8"/>
      </w:numPr>
    </w:pPr>
  </w:style>
  <w:style w:type="numbering" w:customStyle="1" w:styleId="WWNum9">
    <w:name w:val="WWNum9"/>
    <w:basedOn w:val="Aucuneliste"/>
    <w:pPr>
      <w:numPr>
        <w:numId w:val="9"/>
      </w:numPr>
    </w:pPr>
  </w:style>
  <w:style w:type="numbering" w:customStyle="1" w:styleId="WWNum10">
    <w:name w:val="WWNum10"/>
    <w:basedOn w:val="Aucuneliste"/>
    <w:pPr>
      <w:numPr>
        <w:numId w:val="10"/>
      </w:numPr>
    </w:pPr>
  </w:style>
  <w:style w:type="numbering" w:customStyle="1" w:styleId="WWNum11">
    <w:name w:val="WWNum11"/>
    <w:basedOn w:val="Aucuneliste"/>
    <w:pPr>
      <w:numPr>
        <w:numId w:val="11"/>
      </w:numPr>
    </w:pPr>
  </w:style>
  <w:style w:type="numbering" w:customStyle="1" w:styleId="WWNum12">
    <w:name w:val="WWNum12"/>
    <w:basedOn w:val="Aucuneliste"/>
    <w:pPr>
      <w:numPr>
        <w:numId w:val="12"/>
      </w:numPr>
    </w:pPr>
  </w:style>
  <w:style w:type="numbering" w:customStyle="1" w:styleId="WWNum13">
    <w:name w:val="WWNum13"/>
    <w:basedOn w:val="Aucuneliste"/>
    <w:pPr>
      <w:numPr>
        <w:numId w:val="13"/>
      </w:numPr>
    </w:pPr>
  </w:style>
  <w:style w:type="numbering" w:customStyle="1" w:styleId="WWNum14">
    <w:name w:val="WWNum14"/>
    <w:basedOn w:val="Aucuneliste"/>
    <w:pPr>
      <w:numPr>
        <w:numId w:val="14"/>
      </w:numPr>
    </w:pPr>
  </w:style>
  <w:style w:type="numbering" w:customStyle="1" w:styleId="WWNum15">
    <w:name w:val="WWNum15"/>
    <w:basedOn w:val="Aucuneliste"/>
    <w:pPr>
      <w:numPr>
        <w:numId w:val="15"/>
      </w:numPr>
    </w:pPr>
  </w:style>
  <w:style w:type="numbering" w:customStyle="1" w:styleId="WWNum16">
    <w:name w:val="WWNum16"/>
    <w:basedOn w:val="Aucuneliste"/>
    <w:pPr>
      <w:numPr>
        <w:numId w:val="16"/>
      </w:numPr>
    </w:pPr>
  </w:style>
  <w:style w:type="numbering" w:customStyle="1" w:styleId="WWNum17">
    <w:name w:val="WWNum17"/>
    <w:basedOn w:val="Aucuneliste"/>
    <w:pPr>
      <w:numPr>
        <w:numId w:val="17"/>
      </w:numPr>
    </w:pPr>
  </w:style>
  <w:style w:type="numbering" w:customStyle="1" w:styleId="WWNum18">
    <w:name w:val="WWNum18"/>
    <w:basedOn w:val="Aucuneliste"/>
    <w:pPr>
      <w:numPr>
        <w:numId w:val="18"/>
      </w:numPr>
    </w:pPr>
  </w:style>
  <w:style w:type="numbering" w:customStyle="1" w:styleId="WWNum19">
    <w:name w:val="WWNum19"/>
    <w:basedOn w:val="Aucuneliste"/>
    <w:pPr>
      <w:numPr>
        <w:numId w:val="26"/>
      </w:numPr>
    </w:pPr>
  </w:style>
  <w:style w:type="numbering" w:customStyle="1" w:styleId="WWNum20">
    <w:name w:val="WWNum20"/>
    <w:basedOn w:val="Aucuneliste"/>
    <w:pPr>
      <w:numPr>
        <w:numId w:val="20"/>
      </w:numPr>
    </w:pPr>
  </w:style>
  <w:style w:type="numbering" w:customStyle="1" w:styleId="WWNum21">
    <w:name w:val="WWNum21"/>
    <w:basedOn w:val="Aucuneliste"/>
    <w:pPr>
      <w:numPr>
        <w:numId w:val="21"/>
      </w:numPr>
    </w:pPr>
  </w:style>
  <w:style w:type="numbering" w:customStyle="1" w:styleId="WWNum22">
    <w:name w:val="WWNum22"/>
    <w:basedOn w:val="Aucuneliste"/>
    <w:pPr>
      <w:numPr>
        <w:numId w:val="2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szCs w:val="22"/>
        <w:lang w:val="fr-FR" w:eastAsia="fr-FR"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Titre1">
    <w:name w:val="heading 1"/>
    <w:basedOn w:val="Standard"/>
    <w:next w:val="Textbody"/>
    <w:pPr>
      <w:keepNext/>
      <w:outlineLvl w:val="0"/>
    </w:pPr>
    <w:rPr>
      <w:b/>
      <w:bCs/>
      <w:sz w:val="36"/>
      <w:szCs w:val="36"/>
    </w:rPr>
  </w:style>
  <w:style w:type="paragraph" w:styleId="Titre2">
    <w:name w:val="heading 2"/>
    <w:basedOn w:val="Standard"/>
    <w:next w:val="Textbody"/>
    <w:pPr>
      <w:keepNext/>
      <w:jc w:val="right"/>
      <w:outlineLvl w:val="1"/>
    </w:pPr>
    <w:rPr>
      <w:sz w:val="28"/>
      <w:szCs w:val="28"/>
    </w:rPr>
  </w:style>
  <w:style w:type="paragraph" w:styleId="Titre3">
    <w:name w:val="heading 3"/>
    <w:basedOn w:val="Standard"/>
    <w:next w:val="Textbody"/>
    <w:pPr>
      <w:keepNext/>
      <w:spacing w:line="254" w:lineRule="auto"/>
      <w:jc w:val="center"/>
      <w:outlineLvl w:val="2"/>
    </w:pPr>
    <w:rPr>
      <w:b/>
      <w:sz w:val="32"/>
      <w:szCs w:val="32"/>
    </w:rPr>
  </w:style>
  <w:style w:type="paragraph" w:styleId="Titre4">
    <w:name w:val="heading 4"/>
    <w:basedOn w:val="Standard"/>
    <w:next w:val="Textbody"/>
    <w:pPr>
      <w:keepNext/>
      <w:pBdr>
        <w:top w:val="single" w:sz="6" w:space="1" w:color="00000A"/>
        <w:left w:val="single" w:sz="6" w:space="1" w:color="00000A"/>
        <w:bottom w:val="single" w:sz="6" w:space="1" w:color="00000A"/>
        <w:right w:val="single" w:sz="6" w:space="1" w:color="00000A"/>
      </w:pBdr>
      <w:shd w:val="clear" w:color="auto" w:fill="BFBFBF"/>
      <w:jc w:val="center"/>
      <w:outlineLvl w:val="3"/>
    </w:pPr>
    <w:rPr>
      <w:sz w:val="22"/>
      <w:u w:val="single"/>
    </w:rPr>
  </w:style>
  <w:style w:type="paragraph" w:styleId="Titre5">
    <w:name w:val="heading 5"/>
    <w:basedOn w:val="Standard"/>
    <w:next w:val="Textbody"/>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Standard"/>
    <w:next w:val="Textbody"/>
    <w:pPr>
      <w:keepNext/>
      <w:shd w:val="clear" w:color="auto" w:fill="FFFFFF"/>
      <w:tabs>
        <w:tab w:val="left" w:pos="284"/>
        <w:tab w:val="left" w:pos="9356"/>
      </w:tabs>
      <w:outlineLvl w:val="5"/>
    </w:pPr>
    <w:rPr>
      <w:b/>
      <w:bCs/>
      <w:color w:val="000000"/>
      <w:spacing w:val="-14"/>
      <w:sz w:val="22"/>
    </w:rPr>
  </w:style>
  <w:style w:type="paragraph" w:styleId="Titre7">
    <w:name w:val="heading 7"/>
    <w:basedOn w:val="Standard"/>
    <w:next w:val="Textbody"/>
    <w:pPr>
      <w:keepNext/>
      <w:tabs>
        <w:tab w:val="left" w:pos="284"/>
        <w:tab w:val="left" w:pos="9356"/>
      </w:tabs>
      <w:outlineLvl w:val="6"/>
    </w:pPr>
    <w:rPr>
      <w:b/>
      <w:bCs/>
      <w:spacing w:val="-14"/>
      <w:sz w:val="22"/>
    </w:rPr>
  </w:style>
  <w:style w:type="paragraph" w:styleId="Titre8">
    <w:name w:val="heading 8"/>
    <w:basedOn w:val="Standard"/>
    <w:next w:val="Textbody"/>
    <w:pPr>
      <w:keepNext/>
      <w:tabs>
        <w:tab w:val="left" w:pos="284"/>
        <w:tab w:val="left" w:pos="9356"/>
      </w:tabs>
      <w:ind w:right="-427"/>
      <w:outlineLvl w:val="7"/>
    </w:pPr>
    <w:rPr>
      <w:b/>
      <w:bCs/>
      <w:spacing w:val="-15"/>
      <w:sz w:val="22"/>
    </w:rPr>
  </w:style>
  <w:style w:type="paragraph" w:styleId="Titre9">
    <w:name w:val="heading 9"/>
    <w:basedOn w:val="Standard"/>
    <w:next w:val="Textbody"/>
    <w:pPr>
      <w:keepNext/>
      <w:widowControl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jc w:val="both"/>
    </w:pPr>
    <w:rPr>
      <w:sz w:val="24"/>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e">
    <w:name w:val="List"/>
    <w:basedOn w:val="Textbody"/>
    <w:rPr>
      <w:rFonts w:cs="Mangal"/>
    </w:rPr>
  </w:style>
  <w:style w:type="paragraph" w:styleId="Lgende">
    <w:name w:val="caption"/>
    <w:basedOn w:val="Standard"/>
    <w:pPr>
      <w:spacing w:line="276" w:lineRule="auto"/>
    </w:pPr>
    <w:rPr>
      <w:b/>
      <w:bCs/>
      <w:color w:val="4F81BD"/>
      <w:sz w:val="18"/>
      <w:szCs w:val="18"/>
    </w:rPr>
  </w:style>
  <w:style w:type="paragraph" w:customStyle="1" w:styleId="Index">
    <w:name w:val="Index"/>
    <w:basedOn w:val="Standard"/>
    <w:pPr>
      <w:suppressLineNumbers/>
    </w:pPr>
    <w:rPr>
      <w:rFonts w:cs="Mangal"/>
    </w:rPr>
  </w:style>
  <w:style w:type="paragraph" w:styleId="Citation">
    <w:name w:val="Quote"/>
    <w:basedOn w:val="Standard"/>
    <w:pPr>
      <w:ind w:left="720" w:right="720"/>
    </w:pPr>
    <w:rPr>
      <w:i/>
    </w:rPr>
  </w:style>
  <w:style w:type="paragraph" w:styleId="Citationintense">
    <w:name w:val="Intense Quote"/>
    <w:basedOn w:val="Standard"/>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Notedebasdepage">
    <w:name w:val="footnote text"/>
    <w:basedOn w:val="Standard"/>
    <w:pPr>
      <w:spacing w:after="40"/>
    </w:pPr>
    <w:rPr>
      <w:sz w:val="18"/>
    </w:rPr>
  </w:style>
  <w:style w:type="paragraph" w:customStyle="1" w:styleId="Contents1">
    <w:name w:val="Contents 1"/>
    <w:basedOn w:val="Standard"/>
    <w:pPr>
      <w:tabs>
        <w:tab w:val="right" w:leader="dot" w:pos="9638"/>
      </w:tabs>
      <w:spacing w:after="57"/>
    </w:pPr>
  </w:style>
  <w:style w:type="paragraph" w:customStyle="1" w:styleId="Contents2">
    <w:name w:val="Contents 2"/>
    <w:basedOn w:val="Standard"/>
    <w:pPr>
      <w:tabs>
        <w:tab w:val="right" w:leader="dot" w:pos="9638"/>
      </w:tabs>
      <w:spacing w:after="57"/>
      <w:ind w:left="283"/>
    </w:pPr>
  </w:style>
  <w:style w:type="paragraph" w:customStyle="1" w:styleId="Contents3">
    <w:name w:val="Contents 3"/>
    <w:basedOn w:val="Standard"/>
    <w:pPr>
      <w:tabs>
        <w:tab w:val="right" w:leader="dot" w:pos="9639"/>
      </w:tabs>
      <w:spacing w:after="57"/>
      <w:ind w:left="567"/>
    </w:pPr>
  </w:style>
  <w:style w:type="paragraph" w:customStyle="1" w:styleId="Contents4">
    <w:name w:val="Contents 4"/>
    <w:basedOn w:val="Standard"/>
    <w:pPr>
      <w:tabs>
        <w:tab w:val="right" w:leader="dot" w:pos="9639"/>
      </w:tabs>
      <w:spacing w:after="57"/>
      <w:ind w:left="850"/>
    </w:pPr>
  </w:style>
  <w:style w:type="paragraph" w:customStyle="1" w:styleId="Contents5">
    <w:name w:val="Contents 5"/>
    <w:basedOn w:val="Standard"/>
    <w:pPr>
      <w:tabs>
        <w:tab w:val="right" w:leader="dot" w:pos="9640"/>
      </w:tabs>
      <w:spacing w:after="57"/>
      <w:ind w:left="1134"/>
    </w:pPr>
  </w:style>
  <w:style w:type="paragraph" w:customStyle="1" w:styleId="Contents6">
    <w:name w:val="Contents 6"/>
    <w:basedOn w:val="Standard"/>
    <w:pPr>
      <w:tabs>
        <w:tab w:val="right" w:leader="dot" w:pos="9640"/>
      </w:tabs>
      <w:spacing w:after="57"/>
      <w:ind w:left="1417"/>
    </w:pPr>
  </w:style>
  <w:style w:type="paragraph" w:customStyle="1" w:styleId="Contents7">
    <w:name w:val="Contents 7"/>
    <w:basedOn w:val="Standard"/>
    <w:pPr>
      <w:tabs>
        <w:tab w:val="right" w:leader="dot" w:pos="9641"/>
      </w:tabs>
      <w:spacing w:after="57"/>
      <w:ind w:left="1701"/>
    </w:pPr>
  </w:style>
  <w:style w:type="paragraph" w:customStyle="1" w:styleId="Contents8">
    <w:name w:val="Contents 8"/>
    <w:basedOn w:val="Standard"/>
    <w:pPr>
      <w:tabs>
        <w:tab w:val="right" w:leader="dot" w:pos="9641"/>
      </w:tabs>
      <w:spacing w:after="57"/>
      <w:ind w:left="1984"/>
    </w:pPr>
  </w:style>
  <w:style w:type="paragraph" w:customStyle="1" w:styleId="Contents9">
    <w:name w:val="Contents 9"/>
    <w:basedOn w:val="Standard"/>
    <w:pPr>
      <w:tabs>
        <w:tab w:val="right" w:leader="dot" w:pos="9642"/>
      </w:tabs>
      <w:spacing w:after="57"/>
      <w:ind w:left="2268"/>
    </w:pPr>
  </w:style>
  <w:style w:type="paragraph" w:customStyle="1" w:styleId="ContentsHeading">
    <w:name w:val="Contents Heading"/>
    <w:basedOn w:val="Heading"/>
    <w:pPr>
      <w:suppressLineNumbers/>
    </w:pPr>
    <w:rPr>
      <w:b/>
      <w:bCs/>
      <w:sz w:val="32"/>
      <w:szCs w:val="32"/>
    </w:rPr>
  </w:style>
  <w:style w:type="paragraph" w:styleId="Titre">
    <w:name w:val="Title"/>
    <w:basedOn w:val="Standard"/>
    <w:next w:val="Sous-titre"/>
    <w:pPr>
      <w:widowControl w:val="0"/>
      <w:jc w:val="center"/>
    </w:pPr>
    <w:rPr>
      <w:b/>
      <w:bCs/>
      <w:sz w:val="28"/>
      <w:szCs w:val="28"/>
    </w:rPr>
  </w:style>
  <w:style w:type="paragraph" w:styleId="Sous-titre">
    <w:name w:val="Subtitle"/>
    <w:basedOn w:val="Standard"/>
    <w:next w:val="Textbody"/>
    <w:pPr>
      <w:widowControl w:val="0"/>
      <w:shd w:val="clear" w:color="auto" w:fill="FFFFFF"/>
      <w:spacing w:before="230"/>
      <w:ind w:right="98"/>
      <w:jc w:val="center"/>
    </w:pPr>
    <w:rPr>
      <w:rFonts w:ascii="Arial" w:hAnsi="Arial" w:cs="Arial"/>
      <w:b/>
      <w:bCs/>
      <w:i/>
      <w:iCs/>
      <w:color w:val="000000"/>
      <w:spacing w:val="-5"/>
      <w:sz w:val="22"/>
      <w:szCs w:val="28"/>
    </w:rPr>
  </w:style>
  <w:style w:type="paragraph" w:styleId="Commentaire">
    <w:name w:val="annotation text"/>
    <w:basedOn w:val="Standard"/>
    <w:pPr>
      <w:widowControl w:val="0"/>
      <w:jc w:val="left"/>
    </w:pPr>
    <w:rPr>
      <w:rFonts w:ascii="Arial" w:hAnsi="Arial" w:cs="Arial"/>
      <w:b/>
      <w:bCs/>
      <w:sz w:val="20"/>
      <w:szCs w:val="20"/>
    </w:rPr>
  </w:style>
  <w:style w:type="paragraph" w:customStyle="1" w:styleId="Textbodyindent">
    <w:name w:val="Text body indent"/>
    <w:basedOn w:val="Standard"/>
    <w:pPr>
      <w:widowControl w:val="0"/>
      <w:ind w:left="283"/>
    </w:pPr>
    <w:rPr>
      <w:rFonts w:ascii="Arial" w:hAnsi="Arial" w:cs="Arial"/>
      <w:sz w:val="22"/>
    </w:rPr>
  </w:style>
  <w:style w:type="paragraph" w:styleId="Pieddepage">
    <w:name w:val="footer"/>
    <w:basedOn w:val="Standard"/>
    <w:pPr>
      <w:suppressLineNumbers/>
      <w:tabs>
        <w:tab w:val="center" w:pos="4536"/>
        <w:tab w:val="right" w:pos="9072"/>
      </w:tabs>
    </w:pPr>
  </w:style>
  <w:style w:type="paragraph" w:styleId="En-tte">
    <w:name w:val="header"/>
    <w:basedOn w:val="Standard"/>
    <w:pPr>
      <w:suppressLineNumbers/>
      <w:tabs>
        <w:tab w:val="center" w:pos="4536"/>
        <w:tab w:val="right" w:pos="9072"/>
      </w:tabs>
    </w:pPr>
  </w:style>
  <w:style w:type="paragraph" w:customStyle="1" w:styleId="SautAvant">
    <w:name w:val="Saut Avant"/>
    <w:basedOn w:val="Standard"/>
    <w:pPr>
      <w:spacing w:before="120"/>
    </w:pPr>
    <w:rPr>
      <w:rFonts w:ascii="Arial" w:hAnsi="Arial"/>
      <w:sz w:val="20"/>
      <w:szCs w:val="20"/>
    </w:rPr>
  </w:style>
  <w:style w:type="paragraph" w:customStyle="1" w:styleId="exotitre">
    <w:name w:val="exotitre"/>
    <w:basedOn w:val="Standard"/>
    <w:rPr>
      <w:rFonts w:ascii="Arial" w:hAnsi="Arial"/>
      <w:b/>
      <w:bCs/>
      <w:smallCaps/>
      <w:sz w:val="20"/>
      <w:szCs w:val="20"/>
    </w:rPr>
  </w:style>
  <w:style w:type="paragraph" w:styleId="Paragraphedeliste">
    <w:name w:val="List Paragraph"/>
    <w:basedOn w:val="Standard"/>
    <w:pPr>
      <w:ind w:left="708"/>
    </w:pPr>
  </w:style>
  <w:style w:type="paragraph" w:styleId="Sansinterligne">
    <w:name w:val="No Spacing"/>
    <w:pPr>
      <w:suppressAutoHyphens/>
    </w:pPr>
    <w:rPr>
      <w:sz w:val="24"/>
      <w:szCs w:val="24"/>
    </w:rPr>
  </w:style>
  <w:style w:type="paragraph" w:styleId="Textedebulles">
    <w:name w:val="Balloon Text"/>
    <w:basedOn w:val="Standard"/>
    <w:rPr>
      <w:rFonts w:ascii="Segoe UI" w:hAnsi="Segoe UI" w:cs="Segoe UI"/>
      <w:sz w:val="18"/>
      <w:szCs w:val="18"/>
    </w:rPr>
  </w:style>
  <w:style w:type="paragraph" w:styleId="Objetducommentaire">
    <w:name w:val="annotation subject"/>
    <w:basedOn w:val="Commentaire"/>
    <w:pPr>
      <w:widowControl/>
      <w:jc w:val="both"/>
    </w:pPr>
    <w:rPr>
      <w:rFonts w:ascii="Times New Roman" w:hAnsi="Times New Roman" w:cs="Times New Roman"/>
    </w:rPr>
  </w:style>
  <w:style w:type="character" w:customStyle="1" w:styleId="Heading1Char">
    <w:name w:val="Heading 1 Char"/>
    <w:basedOn w:val="Policepardfaut"/>
    <w:rPr>
      <w:rFonts w:ascii="Arial" w:eastAsia="Arial" w:hAnsi="Arial" w:cs="Arial"/>
      <w:sz w:val="40"/>
      <w:szCs w:val="40"/>
    </w:rPr>
  </w:style>
  <w:style w:type="character" w:customStyle="1" w:styleId="Titre2Car">
    <w:name w:val="Titre 2 Car"/>
    <w:basedOn w:val="Policepardfaut"/>
    <w:rPr>
      <w:rFonts w:ascii="Arial" w:eastAsia="Arial" w:hAnsi="Arial" w:cs="Arial"/>
      <w:sz w:val="34"/>
    </w:rPr>
  </w:style>
  <w:style w:type="character" w:customStyle="1" w:styleId="Heading3Char">
    <w:name w:val="Heading 3 Char"/>
    <w:basedOn w:val="Policepardfaut"/>
    <w:rPr>
      <w:rFonts w:ascii="Arial" w:eastAsia="Arial" w:hAnsi="Arial" w:cs="Arial"/>
      <w:sz w:val="30"/>
      <w:szCs w:val="30"/>
    </w:rPr>
  </w:style>
  <w:style w:type="character" w:customStyle="1" w:styleId="Titre4Car">
    <w:name w:val="Titre 4 Car"/>
    <w:basedOn w:val="Policepardfaut"/>
    <w:rPr>
      <w:rFonts w:ascii="Arial" w:eastAsia="Arial" w:hAnsi="Arial" w:cs="Arial"/>
      <w:b/>
      <w:bCs/>
      <w:sz w:val="26"/>
      <w:szCs w:val="26"/>
    </w:rPr>
  </w:style>
  <w:style w:type="character" w:customStyle="1" w:styleId="Titre5Car">
    <w:name w:val="Titre 5 Car"/>
    <w:basedOn w:val="Policepardfaut"/>
    <w:rPr>
      <w:rFonts w:ascii="Arial" w:eastAsia="Arial" w:hAnsi="Arial" w:cs="Arial"/>
      <w:b/>
      <w:bCs/>
      <w:sz w:val="24"/>
      <w:szCs w:val="24"/>
    </w:rPr>
  </w:style>
  <w:style w:type="character" w:customStyle="1" w:styleId="Titre6Car">
    <w:name w:val="Titre 6 Car"/>
    <w:basedOn w:val="Policepardfaut"/>
    <w:rPr>
      <w:rFonts w:ascii="Arial" w:eastAsia="Arial" w:hAnsi="Arial" w:cs="Arial"/>
      <w:b/>
      <w:bCs/>
      <w:sz w:val="22"/>
      <w:szCs w:val="22"/>
    </w:rPr>
  </w:style>
  <w:style w:type="character" w:customStyle="1" w:styleId="Titre7Car">
    <w:name w:val="Titre 7 Car"/>
    <w:basedOn w:val="Policepardfaut"/>
    <w:rPr>
      <w:rFonts w:ascii="Arial" w:eastAsia="Arial" w:hAnsi="Arial" w:cs="Arial"/>
      <w:b/>
      <w:bCs/>
      <w:i/>
      <w:iCs/>
      <w:sz w:val="22"/>
      <w:szCs w:val="22"/>
    </w:rPr>
  </w:style>
  <w:style w:type="character" w:customStyle="1" w:styleId="Titre8Car">
    <w:name w:val="Titre 8 Car"/>
    <w:basedOn w:val="Policepardfaut"/>
    <w:rPr>
      <w:rFonts w:ascii="Arial" w:eastAsia="Arial" w:hAnsi="Arial" w:cs="Arial"/>
      <w:i/>
      <w:iCs/>
      <w:sz w:val="22"/>
      <w:szCs w:val="22"/>
    </w:rPr>
  </w:style>
  <w:style w:type="character" w:customStyle="1" w:styleId="Titre9Car">
    <w:name w:val="Titre 9 Car"/>
    <w:basedOn w:val="Policepardfaut"/>
    <w:rPr>
      <w:rFonts w:ascii="Arial" w:eastAsia="Arial" w:hAnsi="Arial" w:cs="Arial"/>
      <w:i/>
      <w:iCs/>
      <w:sz w:val="21"/>
      <w:szCs w:val="21"/>
    </w:rPr>
  </w:style>
  <w:style w:type="character" w:customStyle="1" w:styleId="TitleChar">
    <w:name w:val="Title Char"/>
    <w:basedOn w:val="Policepardfaut"/>
    <w:rPr>
      <w:sz w:val="48"/>
      <w:szCs w:val="48"/>
    </w:rPr>
  </w:style>
  <w:style w:type="character" w:customStyle="1" w:styleId="Sous-titreCar">
    <w:name w:val="Sous-titre Car"/>
    <w:basedOn w:val="Policepardfaut"/>
    <w:rPr>
      <w:sz w:val="24"/>
      <w:szCs w:val="24"/>
    </w:rPr>
  </w:style>
  <w:style w:type="character" w:customStyle="1" w:styleId="CitationCar">
    <w:name w:val="Citation Car"/>
    <w:rPr>
      <w:i/>
    </w:rPr>
  </w:style>
  <w:style w:type="character" w:customStyle="1" w:styleId="CitationintenseCar">
    <w:name w:val="Citation intense Car"/>
    <w:rPr>
      <w:i/>
    </w:rPr>
  </w:style>
  <w:style w:type="character" w:customStyle="1" w:styleId="En-tteCar">
    <w:name w:val="En-tête Car"/>
    <w:basedOn w:val="Policepardfaut"/>
  </w:style>
  <w:style w:type="character" w:customStyle="1" w:styleId="FooterChar">
    <w:name w:val="Footer Char"/>
    <w:basedOn w:val="Policepardfaut"/>
  </w:style>
  <w:style w:type="character" w:customStyle="1" w:styleId="PieddepageCar1">
    <w:name w:val="Pied de page Car1"/>
  </w:style>
  <w:style w:type="character" w:customStyle="1" w:styleId="Internetlink">
    <w:name w:val="Internet link"/>
    <w:rPr>
      <w:color w:val="0000FF"/>
      <w:u w:val="single"/>
    </w:rPr>
  </w:style>
  <w:style w:type="character" w:customStyle="1" w:styleId="NotedebasdepageCar">
    <w:name w:val="Note de bas de page Car"/>
    <w:rPr>
      <w:sz w:val="18"/>
    </w:rPr>
  </w:style>
  <w:style w:type="character" w:styleId="Appelnotedebasdep">
    <w:name w:val="footnote reference"/>
    <w:basedOn w:val="Policepardfaut"/>
    <w:rPr>
      <w:position w:val="0"/>
      <w:vertAlign w:val="superscript"/>
    </w:rPr>
  </w:style>
  <w:style w:type="character" w:styleId="Numrodepage">
    <w:name w:val="page number"/>
    <w:basedOn w:val="Policepardfaut"/>
  </w:style>
  <w:style w:type="character" w:customStyle="1" w:styleId="CorpsdetexteCar">
    <w:name w:val="Corps de texte Car"/>
    <w:basedOn w:val="Policepardfaut"/>
    <w:rPr>
      <w:sz w:val="24"/>
      <w:szCs w:val="22"/>
    </w:rPr>
  </w:style>
  <w:style w:type="character" w:customStyle="1" w:styleId="PieddepageCar">
    <w:name w:val="Pied de page Car"/>
    <w:basedOn w:val="Policepardfaut"/>
    <w:rPr>
      <w:sz w:val="24"/>
      <w:szCs w:val="22"/>
    </w:rPr>
  </w:style>
  <w:style w:type="character" w:customStyle="1" w:styleId="Titre1Car">
    <w:name w:val="Titre 1 Car"/>
    <w:basedOn w:val="Policepardfaut"/>
    <w:rPr>
      <w:b/>
      <w:bCs/>
      <w:sz w:val="36"/>
      <w:szCs w:val="36"/>
    </w:rPr>
  </w:style>
  <w:style w:type="character" w:customStyle="1" w:styleId="Titre3Car">
    <w:name w:val="Titre 3 Car"/>
    <w:basedOn w:val="Policepardfaut"/>
    <w:rPr>
      <w:b/>
      <w:sz w:val="32"/>
      <w:szCs w:val="32"/>
    </w:rPr>
  </w:style>
  <w:style w:type="character" w:customStyle="1" w:styleId="TitreCar">
    <w:name w:val="Titre Car"/>
    <w:basedOn w:val="Policepardfaut"/>
    <w:rPr>
      <w:sz w:val="28"/>
      <w:szCs w:val="28"/>
    </w:rPr>
  </w:style>
  <w:style w:type="character" w:customStyle="1" w:styleId="StrongEmphasis">
    <w:name w:val="Strong Emphasis"/>
    <w:basedOn w:val="Policepardfaut"/>
    <w:rPr>
      <w:b/>
      <w:bCs/>
    </w:rPr>
  </w:style>
  <w:style w:type="character" w:customStyle="1" w:styleId="TextedebullesCar">
    <w:name w:val="Texte de bulles Car"/>
    <w:basedOn w:val="Policepardfaut"/>
    <w:rPr>
      <w:rFonts w:ascii="Segoe UI" w:hAnsi="Segoe UI" w:cs="Segoe UI"/>
      <w:sz w:val="18"/>
      <w:szCs w:val="18"/>
    </w:rPr>
  </w:style>
  <w:style w:type="character" w:styleId="Marquedecommentaire">
    <w:name w:val="annotation reference"/>
    <w:basedOn w:val="Policepardfaut"/>
    <w:rPr>
      <w:sz w:val="16"/>
      <w:szCs w:val="16"/>
    </w:rPr>
  </w:style>
  <w:style w:type="character" w:customStyle="1" w:styleId="CommentaireCar">
    <w:name w:val="Commentaire Car"/>
    <w:basedOn w:val="Policepardfaut"/>
    <w:rPr>
      <w:rFonts w:ascii="Arial" w:hAnsi="Arial" w:cs="Arial"/>
      <w:b/>
      <w:bCs/>
    </w:rPr>
  </w:style>
  <w:style w:type="character" w:customStyle="1" w:styleId="ObjetducommentaireCar">
    <w:name w:val="Objet du commentaire Car"/>
    <w:basedOn w:val="CommentaireCar"/>
    <w:rPr>
      <w:rFonts w:ascii="Arial" w:hAnsi="Arial" w:cs="Arial"/>
      <w:b/>
      <w:bCs/>
    </w:rPr>
  </w:style>
  <w:style w:type="character" w:customStyle="1" w:styleId="ListLabel1">
    <w:name w:val="ListLabel 1"/>
    <w:rPr>
      <w:b/>
      <w:sz w:val="22"/>
      <w:szCs w:val="22"/>
    </w:rPr>
  </w:style>
  <w:style w:type="character" w:customStyle="1" w:styleId="ListLabel2">
    <w:name w:val="ListLabel 2"/>
    <w:rPr>
      <w:rFonts w:eastAsia="Times New Roman" w:cs="Arial"/>
    </w:rPr>
  </w:style>
  <w:style w:type="character" w:customStyle="1" w:styleId="ListLabel3">
    <w:name w:val="ListLabel 3"/>
    <w:rPr>
      <w:rFonts w:cs="Courier New"/>
    </w:rPr>
  </w:style>
  <w:style w:type="numbering" w:customStyle="1" w:styleId="WWNum1">
    <w:name w:val="WWNum1"/>
    <w:basedOn w:val="Aucuneliste"/>
    <w:pPr>
      <w:numPr>
        <w:numId w:val="25"/>
      </w:numPr>
    </w:pPr>
  </w:style>
  <w:style w:type="numbering" w:customStyle="1" w:styleId="WWNum2">
    <w:name w:val="WWNum2"/>
    <w:basedOn w:val="Aucuneliste"/>
    <w:pPr>
      <w:numPr>
        <w:numId w:val="2"/>
      </w:numPr>
    </w:pPr>
  </w:style>
  <w:style w:type="numbering" w:customStyle="1" w:styleId="WWNum3">
    <w:name w:val="WWNum3"/>
    <w:basedOn w:val="Aucuneliste"/>
    <w:pPr>
      <w:numPr>
        <w:numId w:val="3"/>
      </w:numPr>
    </w:pPr>
  </w:style>
  <w:style w:type="numbering" w:customStyle="1" w:styleId="WWNum4">
    <w:name w:val="WWNum4"/>
    <w:basedOn w:val="Aucuneliste"/>
    <w:pPr>
      <w:numPr>
        <w:numId w:val="4"/>
      </w:numPr>
    </w:pPr>
  </w:style>
  <w:style w:type="numbering" w:customStyle="1" w:styleId="WWNum5">
    <w:name w:val="WWNum5"/>
    <w:basedOn w:val="Aucuneliste"/>
    <w:pPr>
      <w:numPr>
        <w:numId w:val="5"/>
      </w:numPr>
    </w:pPr>
  </w:style>
  <w:style w:type="numbering" w:customStyle="1" w:styleId="WWNum6">
    <w:name w:val="WWNum6"/>
    <w:basedOn w:val="Aucuneliste"/>
    <w:pPr>
      <w:numPr>
        <w:numId w:val="6"/>
      </w:numPr>
    </w:pPr>
  </w:style>
  <w:style w:type="numbering" w:customStyle="1" w:styleId="WWNum7">
    <w:name w:val="WWNum7"/>
    <w:basedOn w:val="Aucuneliste"/>
    <w:pPr>
      <w:numPr>
        <w:numId w:val="7"/>
      </w:numPr>
    </w:pPr>
  </w:style>
  <w:style w:type="numbering" w:customStyle="1" w:styleId="WWNum8">
    <w:name w:val="WWNum8"/>
    <w:basedOn w:val="Aucuneliste"/>
    <w:pPr>
      <w:numPr>
        <w:numId w:val="8"/>
      </w:numPr>
    </w:pPr>
  </w:style>
  <w:style w:type="numbering" w:customStyle="1" w:styleId="WWNum9">
    <w:name w:val="WWNum9"/>
    <w:basedOn w:val="Aucuneliste"/>
    <w:pPr>
      <w:numPr>
        <w:numId w:val="9"/>
      </w:numPr>
    </w:pPr>
  </w:style>
  <w:style w:type="numbering" w:customStyle="1" w:styleId="WWNum10">
    <w:name w:val="WWNum10"/>
    <w:basedOn w:val="Aucuneliste"/>
    <w:pPr>
      <w:numPr>
        <w:numId w:val="10"/>
      </w:numPr>
    </w:pPr>
  </w:style>
  <w:style w:type="numbering" w:customStyle="1" w:styleId="WWNum11">
    <w:name w:val="WWNum11"/>
    <w:basedOn w:val="Aucuneliste"/>
    <w:pPr>
      <w:numPr>
        <w:numId w:val="11"/>
      </w:numPr>
    </w:pPr>
  </w:style>
  <w:style w:type="numbering" w:customStyle="1" w:styleId="WWNum12">
    <w:name w:val="WWNum12"/>
    <w:basedOn w:val="Aucuneliste"/>
    <w:pPr>
      <w:numPr>
        <w:numId w:val="12"/>
      </w:numPr>
    </w:pPr>
  </w:style>
  <w:style w:type="numbering" w:customStyle="1" w:styleId="WWNum13">
    <w:name w:val="WWNum13"/>
    <w:basedOn w:val="Aucuneliste"/>
    <w:pPr>
      <w:numPr>
        <w:numId w:val="13"/>
      </w:numPr>
    </w:pPr>
  </w:style>
  <w:style w:type="numbering" w:customStyle="1" w:styleId="WWNum14">
    <w:name w:val="WWNum14"/>
    <w:basedOn w:val="Aucuneliste"/>
    <w:pPr>
      <w:numPr>
        <w:numId w:val="14"/>
      </w:numPr>
    </w:pPr>
  </w:style>
  <w:style w:type="numbering" w:customStyle="1" w:styleId="WWNum15">
    <w:name w:val="WWNum15"/>
    <w:basedOn w:val="Aucuneliste"/>
    <w:pPr>
      <w:numPr>
        <w:numId w:val="15"/>
      </w:numPr>
    </w:pPr>
  </w:style>
  <w:style w:type="numbering" w:customStyle="1" w:styleId="WWNum16">
    <w:name w:val="WWNum16"/>
    <w:basedOn w:val="Aucuneliste"/>
    <w:pPr>
      <w:numPr>
        <w:numId w:val="16"/>
      </w:numPr>
    </w:pPr>
  </w:style>
  <w:style w:type="numbering" w:customStyle="1" w:styleId="WWNum17">
    <w:name w:val="WWNum17"/>
    <w:basedOn w:val="Aucuneliste"/>
    <w:pPr>
      <w:numPr>
        <w:numId w:val="17"/>
      </w:numPr>
    </w:pPr>
  </w:style>
  <w:style w:type="numbering" w:customStyle="1" w:styleId="WWNum18">
    <w:name w:val="WWNum18"/>
    <w:basedOn w:val="Aucuneliste"/>
    <w:pPr>
      <w:numPr>
        <w:numId w:val="18"/>
      </w:numPr>
    </w:pPr>
  </w:style>
  <w:style w:type="numbering" w:customStyle="1" w:styleId="WWNum19">
    <w:name w:val="WWNum19"/>
    <w:basedOn w:val="Aucuneliste"/>
    <w:pPr>
      <w:numPr>
        <w:numId w:val="26"/>
      </w:numPr>
    </w:pPr>
  </w:style>
  <w:style w:type="numbering" w:customStyle="1" w:styleId="WWNum20">
    <w:name w:val="WWNum20"/>
    <w:basedOn w:val="Aucuneliste"/>
    <w:pPr>
      <w:numPr>
        <w:numId w:val="20"/>
      </w:numPr>
    </w:pPr>
  </w:style>
  <w:style w:type="numbering" w:customStyle="1" w:styleId="WWNum21">
    <w:name w:val="WWNum21"/>
    <w:basedOn w:val="Aucuneliste"/>
    <w:pPr>
      <w:numPr>
        <w:numId w:val="21"/>
      </w:numPr>
    </w:pPr>
  </w:style>
  <w:style w:type="numbering" w:customStyle="1" w:styleId="WWNum22">
    <w:name w:val="WWNum22"/>
    <w:basedOn w:val="Aucuneliste"/>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1594331">
      <w:bodyDiv w:val="1"/>
      <w:marLeft w:val="0"/>
      <w:marRight w:val="0"/>
      <w:marTop w:val="0"/>
      <w:marBottom w:val="0"/>
      <w:divBdr>
        <w:top w:val="none" w:sz="0" w:space="0" w:color="auto"/>
        <w:left w:val="none" w:sz="0" w:space="0" w:color="auto"/>
        <w:bottom w:val="none" w:sz="0" w:space="0" w:color="auto"/>
        <w:right w:val="none" w:sz="0" w:space="0" w:color="auto"/>
      </w:divBdr>
    </w:div>
    <w:div w:id="20539911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3842</Words>
  <Characters>21137</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fmarty</cp:lastModifiedBy>
  <cp:revision>26</cp:revision>
  <cp:lastPrinted>2021-03-18T08:36:00Z</cp:lastPrinted>
  <dcterms:created xsi:type="dcterms:W3CDTF">2021-03-04T08:10:00Z</dcterms:created>
  <dcterms:modified xsi:type="dcterms:W3CDTF">2021-08-30T13:12:00Z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enc</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